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鄂公学字【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031号</w:t>
      </w:r>
    </w:p>
    <w:bookmarkEnd w:id="1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shd w:val="clear" w:color="auto" w:fill="FFFFFF"/>
        </w:rPr>
        <w:t>关于召开湖北省公路学会</w:t>
      </w:r>
      <w:bookmarkStart w:id="0" w:name="_Hlk531203034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shd w:val="clear" w:color="auto" w:fill="FFFFFF"/>
        </w:rPr>
        <w:t>八届六次理事会议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shd w:val="clear" w:color="auto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各位理事：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定于12月20日在武汉召开学会八届六次理事会议，同期举行“湖北省公路学会成立40周年纪念会”。有关事项通知如下：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一、时间、地点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会议时间：12月20日上午10:00-11:30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会议地点：</w:t>
      </w:r>
      <w:r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  <w:shd w:val="clear" w:color="auto" w:fill="FFFFFF"/>
        </w:rPr>
        <w:t>省公路局12楼会议室（武汉市建设大道384号）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报到时间、地点：需住宿的代表12月19日下午到武汉世纪花园酒店报到（武汉市建设大道431号），不需住宿的代表12月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20日9点30分之前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到会议地点报到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二、会议内容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白山云理事长作工作报告；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听取理事对学会工作的意见建议；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审议有关事项。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三、参会人员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学会理事（或理事代表）；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各市州公路（交通）学会、各专业委员会秘书长。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四、其他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本次会议不收取会务费，会后安排自助中餐，统一安排住宿，费用自理；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会议不安排接送站，请自行前往；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请各位理事安排好工作，填写参会回执（见附件），于12月10日前发送电子版至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阮迪邮箱：38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6982806@qq .com。如确实不能参加，请派代表参会，或于12月10日前告知学会秘书处。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“湖北省公路学会成立40周年纪念会”12月20日下午14:00-17:30召开，请各位理事出席。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联系人及联系方式：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阮迪 18107271088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孙国英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18107214480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instrText xml:space="preserve"> HYPERLINK "http://www.chts.cn/files/20180725/b630a1aa-81aa-44c0-878b-79d714b0cd41.xlsx" \t "http://www.chts.cn/info/_blank" </w:instrTex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404040"/>
          <w:sz w:val="32"/>
          <w:szCs w:val="32"/>
          <w:u w:val="none"/>
          <w:shd w:val="clear" w:color="auto" w:fill="FFFFFF"/>
        </w:rPr>
        <w:t>参会回执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 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                      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2018年11月27日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36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4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湖北省公路学会</w:t>
      </w:r>
      <w:r>
        <w:rPr>
          <w:rFonts w:ascii="黑体" w:hAnsi="黑体" w:eastAsia="黑体" w:cs="黑体"/>
          <w:sz w:val="30"/>
          <w:szCs w:val="30"/>
        </w:rPr>
        <w:t>八届</w:t>
      </w:r>
      <w:r>
        <w:rPr>
          <w:rFonts w:hint="eastAsia" w:ascii="黑体" w:hAnsi="黑体" w:eastAsia="黑体" w:cs="黑体"/>
          <w:sz w:val="30"/>
          <w:szCs w:val="30"/>
        </w:rPr>
        <w:t>六</w:t>
      </w:r>
      <w:r>
        <w:rPr>
          <w:rFonts w:ascii="黑体" w:hAnsi="黑体" w:eastAsia="黑体" w:cs="黑体"/>
          <w:sz w:val="30"/>
          <w:szCs w:val="30"/>
        </w:rPr>
        <w:t>次理事会议</w:t>
      </w:r>
      <w:r>
        <w:rPr>
          <w:rFonts w:hint="eastAsia" w:ascii="黑体" w:hAnsi="黑体" w:eastAsia="黑体" w:cs="黑体"/>
          <w:sz w:val="30"/>
          <w:szCs w:val="30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textAlignment w:val="auto"/>
        <w:outlineLvl w:val="9"/>
        <w:rPr>
          <w:sz w:val="36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tbl>
      <w:tblPr>
        <w:tblStyle w:val="5"/>
        <w:tblW w:w="940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40"/>
        <w:gridCol w:w="2380"/>
        <w:gridCol w:w="2480"/>
        <w:gridCol w:w="980"/>
        <w:gridCol w:w="94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单位名称</w:t>
            </w:r>
          </w:p>
        </w:tc>
        <w:tc>
          <w:tcPr>
            <w:tcW w:w="8360" w:type="dxa"/>
            <w:gridSpan w:val="6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联系电话</w:t>
            </w:r>
          </w:p>
        </w:tc>
        <w:tc>
          <w:tcPr>
            <w:tcW w:w="29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40" w:type="dxa"/>
            <w:vMerge w:val="continue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Merge w:val="continue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80" w:type="dxa"/>
            <w:vMerge w:val="continue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0" w:type="dxa"/>
            <w:vMerge w:val="continue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一人住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二人住</w:t>
            </w: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A2DC3"/>
    <w:rsid w:val="2E9603BE"/>
    <w:rsid w:val="3AC45D15"/>
    <w:rsid w:val="5B1110AC"/>
    <w:rsid w:val="6D535020"/>
    <w:rsid w:val="77E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2018-11-29T02:12:00Z</dcterms:created>
  <dc:creator>Administrator</dc:creator>
  <cp:lastModifiedBy>Administrator</cp:lastModifiedBy>
  <cp:lastPrinted>2018-11-29T06:55:48Z</cp:lastPrinted>
  <dcterms:modified xsi:type="dcterms:W3CDTF">2018-11-29T06:56:51Z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