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宋体" w:hAnsi="宋体"/>
          <w:b/>
          <w:color w:val="FF0000"/>
          <w:spacing w:val="40"/>
          <w:w w:val="80"/>
          <w:sz w:val="120"/>
          <w:szCs w:val="120"/>
        </w:rPr>
      </w:pPr>
      <w:r>
        <w:rPr>
          <w:rFonts w:hint="eastAsia" w:ascii="宋体" w:hAnsi="宋体"/>
          <w:b/>
          <w:color w:val="FF0000"/>
          <w:spacing w:val="40"/>
          <w:w w:val="80"/>
          <w:sz w:val="120"/>
          <w:szCs w:val="120"/>
        </w:rPr>
        <w:t>湖北省公路学会</w:t>
      </w:r>
    </w:p>
    <w:p>
      <w:pPr>
        <w:rPr>
          <w:rFonts w:hint="eastAsia"/>
        </w:rPr>
      </w:pPr>
    </w:p>
    <w:p>
      <w:pPr>
        <w:jc w:val="center"/>
        <w:rPr>
          <w:rFonts w:hint="eastAsia" w:ascii="宋体" w:hAnsi="宋体" w:eastAsia="宋体" w:cs="宋体"/>
          <w:sz w:val="32"/>
          <w:szCs w:val="32"/>
        </w:rPr>
      </w:pPr>
    </w:p>
    <w:p>
      <w:pPr>
        <w:jc w:val="center"/>
        <w:rPr>
          <w:rFonts w:hint="eastAsia" w:ascii="宋体" w:hAnsi="宋体" w:eastAsia="宋体" w:cs="宋体"/>
          <w:sz w:val="32"/>
          <w:szCs w:val="32"/>
        </w:rPr>
      </w:pPr>
      <w:r>
        <mc:AlternateContent>
          <mc:Choice Requires="wps">
            <w:drawing>
              <wp:anchor distT="0" distB="0" distL="114300" distR="114300" simplePos="0" relativeHeight="251659264" behindDoc="0" locked="0" layoutInCell="1" allowOverlap="1">
                <wp:simplePos x="0" y="0"/>
                <wp:positionH relativeFrom="column">
                  <wp:posOffset>-123825</wp:posOffset>
                </wp:positionH>
                <wp:positionV relativeFrom="paragraph">
                  <wp:posOffset>394335</wp:posOffset>
                </wp:positionV>
                <wp:extent cx="5576570" cy="11430"/>
                <wp:effectExtent l="0" t="19050" r="5080" b="26670"/>
                <wp:wrapNone/>
                <wp:docPr id="1" name="直接连接符 1"/>
                <wp:cNvGraphicFramePr/>
                <a:graphic xmlns:a="http://schemas.openxmlformats.org/drawingml/2006/main">
                  <a:graphicData uri="http://schemas.microsoft.com/office/word/2010/wordprocessingShape">
                    <wps:wsp>
                      <wps:cNvCnPr/>
                      <wps:spPr>
                        <a:xfrm>
                          <a:off x="0" y="0"/>
                          <a:ext cx="5576570" cy="11430"/>
                        </a:xfrm>
                        <a:prstGeom prst="line">
                          <a:avLst/>
                        </a:prstGeom>
                        <a:ln w="38100" cap="flat" cmpd="sng">
                          <a:solidFill>
                            <a:srgbClr val="FF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9.75pt;margin-top:31.05pt;height:0.9pt;width:439.1pt;z-index:251659264;mso-width-relative:page;mso-height-relative:page;" filled="f" stroked="t" coordsize="21600,21600" o:gfxdata="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aw5X13AAAAAkBAAAPAAAAAAAAAAEAIAAAACIAAABkcnMvZG93&#10;bnJldi54bWxQSwECFAAUAAAACACHTuJA8cZnWvwBAADpAwAADgAAAAAAAAABACAAAAArAQAAZHJz&#10;L2Uyb0RvYy54bWxQSwUGAAAAAAYABgBZAQAAmQUAAAAA&#10;">
                <v:fill on="f" focussize="0,0"/>
                <v:stroke weight="3pt" color="#FF0000" joinstyle="round"/>
                <v:imagedata o:title=""/>
                <o:lock v:ext="edit" aspectratio="f"/>
              </v:line>
            </w:pict>
          </mc:Fallback>
        </mc:AlternateContent>
      </w:r>
      <w:r>
        <w:rPr>
          <w:rFonts w:hint="eastAsia" w:ascii="宋体" w:hAnsi="宋体" w:eastAsia="宋体" w:cs="宋体"/>
          <w:sz w:val="32"/>
          <w:szCs w:val="32"/>
        </w:rPr>
        <w:t>鄂公学字</w:t>
      </w:r>
      <w:r>
        <w:rPr>
          <w:rFonts w:hint="eastAsia" w:ascii="宋体" w:hAnsi="宋体" w:eastAsia="宋体" w:cs="宋体"/>
          <w:sz w:val="32"/>
          <w:szCs w:val="32"/>
          <w:lang w:eastAsia="zh-CN"/>
        </w:rPr>
        <w:t>【</w:t>
      </w:r>
      <w:r>
        <w:rPr>
          <w:rFonts w:hint="eastAsia" w:ascii="宋体" w:hAnsi="宋体" w:eastAsia="宋体" w:cs="宋体"/>
          <w:sz w:val="32"/>
          <w:szCs w:val="32"/>
        </w:rPr>
        <w:t>2021】</w:t>
      </w:r>
      <w:r>
        <w:rPr>
          <w:rFonts w:hint="eastAsia" w:ascii="宋体" w:hAnsi="宋体" w:eastAsia="宋体" w:cs="宋体"/>
          <w:sz w:val="32"/>
          <w:szCs w:val="32"/>
          <w:lang w:val="en-US" w:eastAsia="zh-CN"/>
        </w:rPr>
        <w:t>33</w:t>
      </w:r>
      <w:r>
        <w:rPr>
          <w:rFonts w:hint="eastAsia" w:ascii="宋体" w:hAnsi="宋体" w:eastAsia="宋体" w:cs="宋体"/>
          <w:sz w:val="32"/>
          <w:szCs w:val="32"/>
        </w:rPr>
        <w:t>号</w:t>
      </w:r>
    </w:p>
    <w:p>
      <w:pPr>
        <w:rPr>
          <w:rFonts w:hint="eastAsia"/>
        </w:rPr>
      </w:pPr>
    </w:p>
    <w:p>
      <w:pPr>
        <w:rPr>
          <w:rFonts w:hint="eastAsia"/>
        </w:rPr>
      </w:pPr>
    </w:p>
    <w:p>
      <w:pPr>
        <w:rPr>
          <w:rFonts w:hint="eastAsia"/>
        </w:rPr>
      </w:pPr>
    </w:p>
    <w:p>
      <w:pPr>
        <w:pStyle w:val="14"/>
        <w:jc w:val="center"/>
        <w:rPr>
          <w:rFonts w:hint="eastAsia" w:ascii="黑体" w:hAnsi="黑体" w:eastAsia="黑体" w:cs="黑体"/>
          <w:b w:val="0"/>
          <w:bCs/>
          <w:color w:val="auto"/>
          <w:kern w:val="2"/>
          <w:sz w:val="36"/>
          <w:szCs w:val="36"/>
        </w:rPr>
      </w:pPr>
      <w:r>
        <w:rPr>
          <w:rFonts w:hint="eastAsia" w:ascii="黑体" w:hAnsi="黑体" w:eastAsia="黑体" w:cs="黑体"/>
          <w:b w:val="0"/>
          <w:bCs/>
          <w:color w:val="auto"/>
          <w:kern w:val="2"/>
          <w:sz w:val="36"/>
          <w:szCs w:val="36"/>
          <w:lang w:eastAsia="zh-CN"/>
        </w:rPr>
        <w:t>关于</w:t>
      </w:r>
      <w:r>
        <w:rPr>
          <w:rFonts w:hint="eastAsia" w:ascii="黑体" w:hAnsi="黑体" w:eastAsia="黑体" w:cs="黑体"/>
          <w:b w:val="0"/>
          <w:bCs/>
          <w:color w:val="auto"/>
          <w:kern w:val="2"/>
          <w:sz w:val="36"/>
          <w:szCs w:val="36"/>
        </w:rPr>
        <w:t>湖北省</w:t>
      </w:r>
      <w:r>
        <w:rPr>
          <w:rFonts w:hint="eastAsia" w:ascii="黑体" w:hAnsi="黑体" w:eastAsia="黑体" w:cs="黑体"/>
          <w:b w:val="0"/>
          <w:bCs/>
          <w:color w:val="auto"/>
          <w:kern w:val="2"/>
          <w:sz w:val="36"/>
          <w:szCs w:val="36"/>
          <w:lang w:val="en-US" w:eastAsia="zh-CN"/>
        </w:rPr>
        <w:t>公路学</w:t>
      </w:r>
      <w:r>
        <w:rPr>
          <w:rFonts w:hint="eastAsia" w:ascii="黑体" w:hAnsi="黑体" w:eastAsia="黑体" w:cs="黑体"/>
          <w:b w:val="0"/>
          <w:bCs/>
          <w:color w:val="auto"/>
          <w:kern w:val="2"/>
          <w:sz w:val="36"/>
          <w:szCs w:val="36"/>
        </w:rPr>
        <w:t>会携手中国知网</w:t>
      </w:r>
    </w:p>
    <w:p>
      <w:pPr>
        <w:pStyle w:val="14"/>
        <w:jc w:val="center"/>
        <w:rPr>
          <w:rFonts w:hint="eastAsia" w:ascii="黑体" w:hAnsi="黑体" w:eastAsia="黑体" w:cs="黑体"/>
          <w:b w:val="0"/>
          <w:bCs/>
          <w:color w:val="auto"/>
          <w:kern w:val="2"/>
          <w:sz w:val="32"/>
          <w:szCs w:val="32"/>
        </w:rPr>
      </w:pPr>
      <w:r>
        <w:rPr>
          <w:rFonts w:hint="eastAsia" w:ascii="黑体" w:hAnsi="黑体" w:eastAsia="黑体" w:cs="黑体"/>
          <w:b w:val="0"/>
          <w:bCs/>
          <w:sz w:val="36"/>
          <w:szCs w:val="36"/>
          <w:lang w:eastAsia="zh-CN"/>
        </w:rPr>
        <w:t>开展</w:t>
      </w:r>
      <w:r>
        <w:rPr>
          <w:rFonts w:hint="eastAsia" w:ascii="黑体" w:hAnsi="黑体" w:eastAsia="黑体" w:cs="黑体"/>
          <w:b w:val="0"/>
          <w:bCs/>
          <w:sz w:val="36"/>
          <w:szCs w:val="36"/>
        </w:rPr>
        <w:t>知识服务的通知</w:t>
      </w:r>
    </w:p>
    <w:p>
      <w:pPr>
        <w:keepNext w:val="0"/>
        <w:keepLines w:val="0"/>
        <w:pageBreakBefore w:val="0"/>
        <w:widowControl w:val="0"/>
        <w:kinsoku/>
        <w:wordWrap/>
        <w:overflowPunct/>
        <w:topLinePunct w:val="0"/>
        <w:autoSpaceDE/>
        <w:autoSpaceDN/>
        <w:bidi w:val="0"/>
        <w:adjustRightInd w:val="0"/>
        <w:snapToGrid/>
        <w:spacing w:line="360" w:lineRule="auto"/>
        <w:jc w:val="left"/>
        <w:textAlignment w:val="auto"/>
        <w:rPr>
          <w:rFonts w:hint="eastAsia" w:ascii="宋体" w:hAnsi="宋体" w:eastAsia="宋体" w:cs="宋体"/>
          <w:sz w:val="24"/>
          <w:szCs w:val="24"/>
        </w:rPr>
      </w:pPr>
    </w:p>
    <w:p>
      <w:pPr>
        <w:keepNext w:val="0"/>
        <w:keepLines w:val="0"/>
        <w:pageBreakBefore w:val="0"/>
        <w:widowControl w:val="0"/>
        <w:kinsoku/>
        <w:wordWrap/>
        <w:overflowPunct/>
        <w:topLinePunct w:val="0"/>
        <w:autoSpaceDE/>
        <w:autoSpaceDN/>
        <w:bidi w:val="0"/>
        <w:adjustRightInd w:val="0"/>
        <w:snapToGrid/>
        <w:spacing w:line="360" w:lineRule="auto"/>
        <w:jc w:val="left"/>
        <w:textAlignment w:val="auto"/>
        <w:rPr>
          <w:rFonts w:hint="eastAsia" w:ascii="宋体" w:hAnsi="宋体" w:eastAsia="宋体" w:cs="宋体"/>
          <w:sz w:val="30"/>
          <w:szCs w:val="30"/>
        </w:rPr>
      </w:pPr>
      <w:r>
        <w:rPr>
          <w:rFonts w:hint="eastAsia" w:ascii="宋体" w:hAnsi="宋体" w:eastAsia="宋体" w:cs="宋体"/>
          <w:sz w:val="30"/>
          <w:szCs w:val="30"/>
        </w:rPr>
        <w:t>各会员单位：</w:t>
      </w:r>
    </w:p>
    <w:p>
      <w:pPr>
        <w:keepNext w:val="0"/>
        <w:keepLines w:val="0"/>
        <w:pageBreakBefore w:val="0"/>
        <w:widowControl w:val="0"/>
        <w:kinsoku/>
        <w:wordWrap/>
        <w:overflowPunct/>
        <w:topLinePunct w:val="0"/>
        <w:autoSpaceDE/>
        <w:autoSpaceDN/>
        <w:bidi w:val="0"/>
        <w:adjustRightInd w:val="0"/>
        <w:snapToGrid/>
        <w:spacing w:line="360" w:lineRule="auto"/>
        <w:ind w:firstLine="600" w:firstLineChars="200"/>
        <w:jc w:val="left"/>
        <w:textAlignment w:val="auto"/>
        <w:rPr>
          <w:rFonts w:hint="eastAsia" w:ascii="宋体" w:hAnsi="宋体" w:eastAsia="宋体" w:cs="宋体"/>
          <w:sz w:val="30"/>
          <w:szCs w:val="30"/>
        </w:rPr>
      </w:pPr>
      <w:r>
        <w:rPr>
          <w:rFonts w:hint="eastAsia" w:ascii="宋体" w:hAnsi="宋体" w:eastAsia="宋体" w:cs="宋体"/>
          <w:sz w:val="30"/>
          <w:szCs w:val="30"/>
        </w:rPr>
        <w:t>为贯彻习近平总书记关于科技创新的重要思想，落实创新驱动发展战略</w:t>
      </w:r>
      <w:r>
        <w:rPr>
          <w:rFonts w:hint="eastAsia" w:ascii="宋体" w:hAnsi="宋体" w:eastAsia="宋体" w:cs="宋体"/>
          <w:sz w:val="30"/>
          <w:szCs w:val="30"/>
          <w:lang w:eastAsia="zh-CN"/>
        </w:rPr>
        <w:t>，助力</w:t>
      </w:r>
      <w:r>
        <w:rPr>
          <w:rFonts w:hint="eastAsia" w:ascii="宋体" w:hAnsi="宋体" w:eastAsia="宋体" w:cs="宋体"/>
          <w:sz w:val="30"/>
          <w:szCs w:val="30"/>
          <w:lang w:val="en-US" w:eastAsia="zh-CN"/>
        </w:rPr>
        <w:t>公路交通</w:t>
      </w:r>
      <w:r>
        <w:rPr>
          <w:rFonts w:hint="eastAsia" w:ascii="宋体" w:hAnsi="宋体" w:eastAsia="宋体" w:cs="宋体"/>
          <w:sz w:val="30"/>
          <w:szCs w:val="30"/>
          <w:lang w:eastAsia="zh-CN"/>
        </w:rPr>
        <w:t>行业技术进步与创新发展</w:t>
      </w:r>
      <w:r>
        <w:rPr>
          <w:rFonts w:hint="eastAsia" w:ascii="宋体" w:hAnsi="宋体" w:eastAsia="宋体" w:cs="宋体"/>
          <w:sz w:val="30"/>
          <w:szCs w:val="30"/>
        </w:rPr>
        <w:t>，</w:t>
      </w:r>
      <w:r>
        <w:rPr>
          <w:rFonts w:hint="eastAsia" w:ascii="宋体" w:hAnsi="宋体" w:eastAsia="宋体" w:cs="宋体"/>
          <w:sz w:val="30"/>
          <w:szCs w:val="30"/>
          <w:lang w:val="en-US" w:eastAsia="zh-CN"/>
        </w:rPr>
        <w:t>湖北</w:t>
      </w:r>
      <w:r>
        <w:rPr>
          <w:rFonts w:hint="eastAsia" w:ascii="宋体" w:hAnsi="宋体" w:eastAsia="宋体" w:cs="宋体"/>
          <w:sz w:val="30"/>
          <w:szCs w:val="30"/>
          <w:lang w:eastAsia="zh-CN"/>
        </w:rPr>
        <w:t>省</w:t>
      </w:r>
      <w:r>
        <w:rPr>
          <w:rFonts w:hint="eastAsia" w:ascii="宋体" w:hAnsi="宋体" w:eastAsia="宋体" w:cs="宋体"/>
          <w:sz w:val="30"/>
          <w:szCs w:val="30"/>
          <w:lang w:val="en-US" w:eastAsia="zh-CN"/>
        </w:rPr>
        <w:t>公路学会拟</w:t>
      </w:r>
      <w:r>
        <w:rPr>
          <w:rFonts w:hint="eastAsia" w:ascii="宋体" w:hAnsi="宋体" w:eastAsia="宋体" w:cs="宋体"/>
          <w:sz w:val="30"/>
          <w:szCs w:val="30"/>
          <w:lang w:eastAsia="zh-CN"/>
        </w:rPr>
        <w:t>携手</w:t>
      </w:r>
      <w:r>
        <w:rPr>
          <w:rFonts w:hint="eastAsia" w:ascii="宋体" w:hAnsi="宋体" w:eastAsia="宋体" w:cs="宋体"/>
          <w:sz w:val="30"/>
          <w:szCs w:val="30"/>
        </w:rPr>
        <w:t>中国知网湖北分公司</w:t>
      </w:r>
      <w:r>
        <w:rPr>
          <w:rFonts w:hint="eastAsia" w:ascii="宋体" w:hAnsi="宋体" w:eastAsia="宋体" w:cs="宋体"/>
          <w:sz w:val="30"/>
          <w:szCs w:val="30"/>
          <w:lang w:eastAsia="zh-CN"/>
        </w:rPr>
        <w:t>开展</w:t>
      </w:r>
      <w:r>
        <w:rPr>
          <w:rFonts w:hint="eastAsia" w:ascii="宋体" w:hAnsi="宋体" w:eastAsia="宋体" w:cs="宋体"/>
          <w:sz w:val="30"/>
          <w:szCs w:val="30"/>
        </w:rPr>
        <w:t>“</w:t>
      </w:r>
      <w:r>
        <w:rPr>
          <w:rFonts w:hint="eastAsia" w:ascii="宋体" w:hAnsi="宋体" w:eastAsia="宋体" w:cs="宋体"/>
          <w:sz w:val="30"/>
          <w:szCs w:val="30"/>
          <w:lang w:eastAsia="zh-CN"/>
        </w:rPr>
        <w:t>知识赋能企业科技创新</w:t>
      </w:r>
      <w:r>
        <w:rPr>
          <w:rFonts w:hint="eastAsia" w:ascii="宋体" w:hAnsi="宋体" w:eastAsia="宋体" w:cs="宋体"/>
          <w:sz w:val="30"/>
          <w:szCs w:val="30"/>
        </w:rPr>
        <w:t>”</w:t>
      </w:r>
      <w:r>
        <w:rPr>
          <w:rFonts w:hint="eastAsia" w:ascii="宋体" w:hAnsi="宋体" w:eastAsia="宋体" w:cs="宋体"/>
          <w:sz w:val="30"/>
          <w:szCs w:val="30"/>
          <w:lang w:eastAsia="zh-CN"/>
        </w:rPr>
        <w:t>活动，</w:t>
      </w:r>
      <w:r>
        <w:rPr>
          <w:rFonts w:hint="eastAsia" w:ascii="宋体" w:hAnsi="宋体" w:eastAsia="宋体" w:cs="宋体"/>
          <w:sz w:val="30"/>
          <w:szCs w:val="30"/>
          <w:lang w:val="en-US" w:eastAsia="zh-CN"/>
        </w:rPr>
        <w:t>提供相关知识服务，帮助</w:t>
      </w:r>
      <w:r>
        <w:rPr>
          <w:rFonts w:hint="eastAsia" w:ascii="宋体" w:hAnsi="宋体" w:eastAsia="宋体" w:cs="宋体"/>
          <w:sz w:val="30"/>
          <w:szCs w:val="30"/>
          <w:lang w:eastAsia="zh-CN"/>
        </w:rPr>
        <w:t>所有会员单位</w:t>
      </w:r>
      <w:r>
        <w:rPr>
          <w:rFonts w:hint="eastAsia" w:ascii="宋体" w:hAnsi="宋体" w:eastAsia="宋体" w:cs="宋体"/>
          <w:sz w:val="30"/>
          <w:szCs w:val="30"/>
          <w:lang w:val="en-US" w:eastAsia="zh-CN"/>
        </w:rPr>
        <w:t>以及个人会员</w:t>
      </w:r>
      <w:r>
        <w:rPr>
          <w:rFonts w:hint="eastAsia" w:ascii="宋体" w:hAnsi="宋体" w:eastAsia="宋体" w:cs="宋体"/>
          <w:sz w:val="30"/>
          <w:szCs w:val="30"/>
          <w:lang w:eastAsia="zh-CN"/>
        </w:rPr>
        <w:t>更加高效、便捷地下载科研文献</w:t>
      </w:r>
      <w:r>
        <w:rPr>
          <w:rFonts w:hint="eastAsia" w:ascii="宋体" w:hAnsi="宋体" w:eastAsia="宋体" w:cs="宋体"/>
          <w:sz w:val="30"/>
          <w:szCs w:val="30"/>
        </w:rPr>
        <w:t>。</w:t>
      </w:r>
    </w:p>
    <w:p>
      <w:pPr>
        <w:keepNext w:val="0"/>
        <w:keepLines w:val="0"/>
        <w:pageBreakBefore w:val="0"/>
        <w:widowControl w:val="0"/>
        <w:kinsoku/>
        <w:wordWrap/>
        <w:overflowPunct/>
        <w:topLinePunct w:val="0"/>
        <w:autoSpaceDE/>
        <w:autoSpaceDN/>
        <w:bidi w:val="0"/>
        <w:adjustRightInd w:val="0"/>
        <w:snapToGrid/>
        <w:spacing w:line="360" w:lineRule="auto"/>
        <w:ind w:firstLine="600" w:firstLineChars="200"/>
        <w:jc w:val="left"/>
        <w:textAlignment w:val="auto"/>
        <w:rPr>
          <w:rFonts w:hint="default" w:ascii="宋体" w:hAnsi="宋体" w:eastAsia="宋体" w:cs="宋体"/>
          <w:sz w:val="30"/>
          <w:szCs w:val="30"/>
          <w:lang w:val="en-US" w:eastAsia="zh-CN"/>
        </w:rPr>
      </w:pPr>
      <w:r>
        <w:rPr>
          <w:rFonts w:hint="eastAsia" w:ascii="宋体" w:hAnsi="宋体" w:eastAsia="宋体" w:cs="宋体"/>
          <w:sz w:val="30"/>
          <w:szCs w:val="30"/>
          <w:lang w:val="en-US" w:eastAsia="zh-CN"/>
        </w:rPr>
        <w:t>结合我会近期下发的“关于征集湖北省公路学会2021年学术年会论文的通知”（鄂公学字[2021]31号），在本次活动中，</w:t>
      </w:r>
      <w:r>
        <w:rPr>
          <w:rFonts w:hint="eastAsia" w:ascii="宋体" w:hAnsi="宋体" w:eastAsia="宋体" w:cs="宋体"/>
          <w:sz w:val="30"/>
          <w:szCs w:val="30"/>
        </w:rPr>
        <w:t>中国知网湖北分公司</w:t>
      </w:r>
      <w:r>
        <w:rPr>
          <w:rFonts w:hint="eastAsia" w:ascii="宋体" w:hAnsi="宋体" w:eastAsia="宋体" w:cs="宋体"/>
          <w:sz w:val="30"/>
          <w:szCs w:val="30"/>
          <w:lang w:val="en-US" w:eastAsia="zh-CN"/>
        </w:rPr>
        <w:t>将针对公路交通发展和科技创新需求，提供</w:t>
      </w:r>
      <w:r>
        <w:rPr>
          <w:rFonts w:hint="eastAsia" w:ascii="宋体" w:hAnsi="宋体" w:eastAsia="宋体" w:cs="宋体"/>
          <w:sz w:val="30"/>
          <w:szCs w:val="30"/>
        </w:rPr>
        <w:t>《</w:t>
      </w:r>
      <w:r>
        <w:rPr>
          <w:rFonts w:hint="eastAsia" w:ascii="宋体" w:hAnsi="宋体" w:eastAsia="宋体" w:cs="宋体"/>
          <w:sz w:val="30"/>
          <w:szCs w:val="30"/>
          <w:lang w:val="en-US" w:eastAsia="zh-CN"/>
        </w:rPr>
        <w:t>交通规划设计知识服务平台</w:t>
      </w:r>
      <w:r>
        <w:rPr>
          <w:rFonts w:hint="eastAsia" w:ascii="宋体" w:hAnsi="宋体" w:eastAsia="宋体" w:cs="宋体"/>
          <w:sz w:val="30"/>
          <w:szCs w:val="30"/>
        </w:rPr>
        <w:t>》</w:t>
      </w:r>
      <w:r>
        <w:rPr>
          <w:rFonts w:hint="eastAsia" w:ascii="宋体" w:hAnsi="宋体" w:eastAsia="宋体" w:cs="宋体"/>
          <w:sz w:val="30"/>
          <w:szCs w:val="30"/>
          <w:lang w:val="en-US" w:eastAsia="zh-CN"/>
        </w:rPr>
        <w:t>等4个平台，免费服务2个月，为大家更好地学习知识和撰写论文时查阅资料、下载文献提供服务。请各会员单位及个人会员积极报名参加活动。</w:t>
      </w:r>
    </w:p>
    <w:p>
      <w:pPr>
        <w:keepNext w:val="0"/>
        <w:keepLines w:val="0"/>
        <w:pageBreakBefore w:val="0"/>
        <w:widowControl w:val="0"/>
        <w:numPr>
          <w:ilvl w:val="0"/>
          <w:numId w:val="1"/>
        </w:numPr>
        <w:kinsoku/>
        <w:wordWrap/>
        <w:overflowPunct/>
        <w:topLinePunct w:val="0"/>
        <w:autoSpaceDE/>
        <w:autoSpaceDN/>
        <w:bidi w:val="0"/>
        <w:adjustRightInd w:val="0"/>
        <w:snapToGrid/>
        <w:spacing w:line="360" w:lineRule="auto"/>
        <w:jc w:val="left"/>
        <w:textAlignment w:val="auto"/>
        <w:rPr>
          <w:rFonts w:hint="eastAsia" w:ascii="宋体" w:hAnsi="宋体" w:eastAsia="宋体" w:cs="宋体"/>
          <w:b/>
          <w:bCs/>
          <w:sz w:val="30"/>
          <w:szCs w:val="30"/>
          <w:lang w:val="en-US" w:eastAsia="zh-CN"/>
        </w:rPr>
      </w:pPr>
      <w:r>
        <w:rPr>
          <w:rFonts w:hint="eastAsia" w:ascii="宋体" w:hAnsi="宋体" w:eastAsia="宋体" w:cs="宋体"/>
          <w:b/>
          <w:bCs/>
          <w:sz w:val="30"/>
          <w:szCs w:val="30"/>
          <w:lang w:val="en-US" w:eastAsia="zh-CN"/>
        </w:rPr>
        <w:t>活动时间</w:t>
      </w:r>
    </w:p>
    <w:p>
      <w:pPr>
        <w:keepNext w:val="0"/>
        <w:keepLines w:val="0"/>
        <w:pageBreakBefore w:val="0"/>
        <w:widowControl w:val="0"/>
        <w:kinsoku/>
        <w:wordWrap/>
        <w:overflowPunct/>
        <w:topLinePunct w:val="0"/>
        <w:autoSpaceDE/>
        <w:autoSpaceDN/>
        <w:bidi w:val="0"/>
        <w:adjustRightInd w:val="0"/>
        <w:snapToGrid/>
        <w:spacing w:line="360" w:lineRule="auto"/>
        <w:ind w:firstLine="600" w:firstLineChars="200"/>
        <w:jc w:val="left"/>
        <w:textAlignment w:val="auto"/>
        <w:rPr>
          <w:rFonts w:hint="eastAsia" w:ascii="宋体" w:hAnsi="宋体" w:eastAsia="宋体" w:cs="宋体"/>
          <w:sz w:val="30"/>
          <w:szCs w:val="30"/>
          <w:lang w:val="en-US" w:eastAsia="zh-CN"/>
        </w:rPr>
      </w:pPr>
      <w:r>
        <w:rPr>
          <w:rFonts w:hint="eastAsia" w:ascii="宋体" w:hAnsi="宋体" w:eastAsia="宋体" w:cs="宋体"/>
          <w:sz w:val="30"/>
          <w:szCs w:val="30"/>
          <w:lang w:val="en-US" w:eastAsia="zh-CN"/>
        </w:rPr>
        <w:t>2021年8月26日—2021年10月26日</w:t>
      </w:r>
    </w:p>
    <w:p>
      <w:pPr>
        <w:keepNext w:val="0"/>
        <w:keepLines w:val="0"/>
        <w:pageBreakBefore w:val="0"/>
        <w:widowControl w:val="0"/>
        <w:numPr>
          <w:ilvl w:val="0"/>
          <w:numId w:val="1"/>
        </w:numPr>
        <w:kinsoku/>
        <w:wordWrap/>
        <w:overflowPunct/>
        <w:topLinePunct w:val="0"/>
        <w:autoSpaceDE/>
        <w:autoSpaceDN/>
        <w:bidi w:val="0"/>
        <w:adjustRightInd w:val="0"/>
        <w:snapToGrid/>
        <w:spacing w:line="360" w:lineRule="auto"/>
        <w:jc w:val="left"/>
        <w:textAlignment w:val="auto"/>
        <w:rPr>
          <w:rFonts w:hint="eastAsia" w:ascii="宋体" w:hAnsi="宋体" w:eastAsia="宋体" w:cs="宋体"/>
          <w:b/>
          <w:bCs/>
          <w:sz w:val="30"/>
          <w:szCs w:val="30"/>
          <w:lang w:val="en-US" w:eastAsia="zh-CN"/>
        </w:rPr>
      </w:pPr>
      <w:r>
        <w:rPr>
          <w:rFonts w:hint="eastAsia" w:ascii="宋体" w:hAnsi="宋体" w:eastAsia="宋体" w:cs="宋体"/>
          <w:b/>
          <w:bCs/>
          <w:sz w:val="30"/>
          <w:szCs w:val="30"/>
          <w:lang w:val="en-US" w:eastAsia="zh-CN"/>
        </w:rPr>
        <w:t>活动内容</w:t>
      </w:r>
    </w:p>
    <w:p>
      <w:pPr>
        <w:keepNext w:val="0"/>
        <w:keepLines w:val="0"/>
        <w:pageBreakBefore w:val="0"/>
        <w:widowControl w:val="0"/>
        <w:kinsoku/>
        <w:wordWrap/>
        <w:overflowPunct/>
        <w:topLinePunct w:val="0"/>
        <w:autoSpaceDE/>
        <w:autoSpaceDN/>
        <w:bidi w:val="0"/>
        <w:adjustRightInd w:val="0"/>
        <w:snapToGrid/>
        <w:spacing w:line="360" w:lineRule="auto"/>
        <w:ind w:firstLine="600" w:firstLineChars="200"/>
        <w:jc w:val="left"/>
        <w:textAlignment w:val="auto"/>
        <w:rPr>
          <w:rFonts w:hint="eastAsia" w:ascii="宋体" w:hAnsi="宋体" w:eastAsia="宋体" w:cs="宋体"/>
          <w:sz w:val="30"/>
          <w:szCs w:val="30"/>
          <w:lang w:val="en-US" w:eastAsia="zh-CN"/>
        </w:rPr>
      </w:pPr>
      <w:r>
        <w:rPr>
          <w:rFonts w:hint="eastAsia" w:ascii="宋体" w:hAnsi="宋体" w:eastAsia="宋体" w:cs="宋体"/>
          <w:sz w:val="30"/>
          <w:szCs w:val="30"/>
          <w:lang w:val="en-US" w:eastAsia="zh-CN"/>
        </w:rPr>
        <w:t>报名参加活动，即可享受</w:t>
      </w:r>
      <w:r>
        <w:rPr>
          <w:rFonts w:hint="eastAsia" w:ascii="宋体" w:hAnsi="宋体" w:eastAsia="宋体" w:cs="宋体"/>
          <w:sz w:val="30"/>
          <w:szCs w:val="30"/>
        </w:rPr>
        <w:t>《</w:t>
      </w:r>
      <w:r>
        <w:rPr>
          <w:rFonts w:hint="eastAsia" w:ascii="宋体" w:hAnsi="宋体" w:eastAsia="宋体" w:cs="宋体"/>
          <w:sz w:val="30"/>
          <w:szCs w:val="30"/>
          <w:lang w:val="en-US" w:eastAsia="zh-CN"/>
        </w:rPr>
        <w:t>交通规划设计知识服务平台</w:t>
      </w:r>
      <w:r>
        <w:rPr>
          <w:rFonts w:hint="eastAsia" w:ascii="宋体" w:hAnsi="宋体" w:eastAsia="宋体" w:cs="宋体"/>
          <w:sz w:val="30"/>
          <w:szCs w:val="30"/>
        </w:rPr>
        <w:t>》</w:t>
      </w:r>
      <w:r>
        <w:rPr>
          <w:rFonts w:hint="eastAsia" w:ascii="宋体" w:hAnsi="宋体" w:eastAsia="宋体" w:cs="宋体"/>
          <w:sz w:val="30"/>
          <w:szCs w:val="30"/>
          <w:lang w:eastAsia="zh-CN"/>
        </w:rPr>
        <w:t>、</w:t>
      </w:r>
      <w:r>
        <w:rPr>
          <w:rFonts w:hint="eastAsia" w:ascii="宋体" w:hAnsi="宋体" w:eastAsia="宋体" w:cs="宋体"/>
          <w:sz w:val="30"/>
          <w:szCs w:val="30"/>
          <w:lang w:val="en-US" w:eastAsia="zh-CN"/>
        </w:rPr>
        <w:t>《公路规建管养知识服务平台》、《公路工程监理知识资源总库》、《中国党建知识资源总库》、或知网总库的60天文献阅读和下载权限（上述根据类型供选择匹配的平台开通试用）；同时享受“知识服务平台助力企业知识创新能力提升”线上培训一次。</w:t>
      </w:r>
    </w:p>
    <w:p>
      <w:pPr>
        <w:keepNext w:val="0"/>
        <w:keepLines w:val="0"/>
        <w:pageBreakBefore w:val="0"/>
        <w:widowControl w:val="0"/>
        <w:numPr>
          <w:ilvl w:val="0"/>
          <w:numId w:val="1"/>
        </w:numPr>
        <w:kinsoku/>
        <w:wordWrap/>
        <w:overflowPunct/>
        <w:topLinePunct w:val="0"/>
        <w:autoSpaceDE/>
        <w:autoSpaceDN/>
        <w:bidi w:val="0"/>
        <w:adjustRightInd w:val="0"/>
        <w:snapToGrid/>
        <w:spacing w:line="360" w:lineRule="auto"/>
        <w:jc w:val="left"/>
        <w:textAlignment w:val="auto"/>
        <w:rPr>
          <w:rFonts w:hint="eastAsia" w:ascii="宋体" w:hAnsi="宋体" w:eastAsia="宋体" w:cs="宋体"/>
          <w:b/>
          <w:bCs/>
          <w:sz w:val="30"/>
          <w:szCs w:val="30"/>
          <w:lang w:val="en-US" w:eastAsia="zh-CN"/>
        </w:rPr>
      </w:pPr>
      <w:r>
        <w:rPr>
          <w:rFonts w:hint="eastAsia" w:ascii="宋体" w:hAnsi="宋体" w:eastAsia="宋体" w:cs="宋体"/>
          <w:b/>
          <w:bCs/>
          <w:sz w:val="30"/>
          <w:szCs w:val="30"/>
          <w:lang w:val="en-US" w:eastAsia="zh-CN"/>
        </w:rPr>
        <w:t>报名方式</w:t>
      </w:r>
    </w:p>
    <w:p>
      <w:pPr>
        <w:keepNext w:val="0"/>
        <w:keepLines w:val="0"/>
        <w:pageBreakBefore w:val="0"/>
        <w:widowControl w:val="0"/>
        <w:kinsoku/>
        <w:wordWrap/>
        <w:overflowPunct/>
        <w:topLinePunct w:val="0"/>
        <w:autoSpaceDE/>
        <w:autoSpaceDN/>
        <w:bidi w:val="0"/>
        <w:adjustRightInd w:val="0"/>
        <w:snapToGrid/>
        <w:spacing w:line="360" w:lineRule="auto"/>
        <w:ind w:firstLine="600" w:firstLineChars="200"/>
        <w:jc w:val="left"/>
        <w:textAlignment w:val="auto"/>
        <w:rPr>
          <w:rFonts w:hint="eastAsia" w:ascii="宋体" w:hAnsi="宋体" w:eastAsia="宋体" w:cs="宋体"/>
          <w:sz w:val="30"/>
          <w:szCs w:val="30"/>
          <w:lang w:val="en-US" w:eastAsia="zh-CN"/>
        </w:rPr>
      </w:pPr>
      <w:r>
        <w:rPr>
          <w:rFonts w:hint="eastAsia" w:ascii="宋体" w:hAnsi="宋体" w:eastAsia="宋体" w:cs="宋体"/>
          <w:sz w:val="30"/>
          <w:szCs w:val="30"/>
          <w:lang w:val="en-US" w:eastAsia="zh-CN"/>
        </w:rPr>
        <w:t>发送内容：单位名称+姓名+联系方式”发送到学会联系人或知网联系人。</w:t>
      </w:r>
    </w:p>
    <w:p>
      <w:pPr>
        <w:keepNext w:val="0"/>
        <w:keepLines w:val="0"/>
        <w:pageBreakBefore w:val="0"/>
        <w:widowControl w:val="0"/>
        <w:kinsoku/>
        <w:wordWrap/>
        <w:overflowPunct/>
        <w:topLinePunct w:val="0"/>
        <w:autoSpaceDE/>
        <w:autoSpaceDN/>
        <w:bidi w:val="0"/>
        <w:adjustRightInd w:val="0"/>
        <w:snapToGrid/>
        <w:spacing w:line="360" w:lineRule="auto"/>
        <w:ind w:firstLine="600" w:firstLineChars="200"/>
        <w:jc w:val="left"/>
        <w:textAlignment w:val="auto"/>
        <w:rPr>
          <w:rFonts w:hint="eastAsia" w:ascii="宋体" w:hAnsi="宋体" w:eastAsia="宋体" w:cs="宋体"/>
          <w:sz w:val="30"/>
          <w:szCs w:val="30"/>
          <w:lang w:val="en-US" w:eastAsia="zh-CN"/>
        </w:rPr>
      </w:pPr>
      <w:r>
        <w:rPr>
          <w:rFonts w:hint="eastAsia" w:ascii="宋体" w:hAnsi="宋体" w:eastAsia="宋体" w:cs="宋体"/>
          <w:sz w:val="30"/>
          <w:szCs w:val="30"/>
          <w:lang w:val="en-US" w:eastAsia="zh-CN"/>
        </w:rPr>
        <w:t>注：活动所提供的科技资源仅用于活动申请单位员工科研学习使用，每个单位共享一个公用账号。</w:t>
      </w:r>
    </w:p>
    <w:p>
      <w:pPr>
        <w:keepNext w:val="0"/>
        <w:keepLines w:val="0"/>
        <w:pageBreakBefore w:val="0"/>
        <w:widowControl w:val="0"/>
        <w:numPr>
          <w:ilvl w:val="0"/>
          <w:numId w:val="1"/>
        </w:numPr>
        <w:kinsoku/>
        <w:wordWrap/>
        <w:overflowPunct/>
        <w:topLinePunct w:val="0"/>
        <w:autoSpaceDE/>
        <w:autoSpaceDN/>
        <w:bidi w:val="0"/>
        <w:adjustRightInd w:val="0"/>
        <w:snapToGrid/>
        <w:spacing w:line="360" w:lineRule="auto"/>
        <w:jc w:val="left"/>
        <w:textAlignment w:val="auto"/>
        <w:rPr>
          <w:rFonts w:hint="eastAsia" w:ascii="宋体" w:hAnsi="宋体" w:eastAsia="宋体" w:cs="宋体"/>
          <w:b/>
          <w:bCs/>
          <w:sz w:val="30"/>
          <w:szCs w:val="30"/>
          <w:lang w:val="en-US" w:eastAsia="zh-CN"/>
        </w:rPr>
      </w:pPr>
      <w:r>
        <w:rPr>
          <w:rFonts w:hint="eastAsia" w:ascii="宋体" w:hAnsi="宋体" w:eastAsia="宋体" w:cs="宋体"/>
          <w:b/>
          <w:bCs/>
          <w:sz w:val="30"/>
          <w:szCs w:val="30"/>
          <w:lang w:val="en-US" w:eastAsia="zh-CN"/>
        </w:rPr>
        <w:t>咨询电话</w:t>
      </w:r>
    </w:p>
    <w:p>
      <w:pPr>
        <w:keepNext w:val="0"/>
        <w:keepLines w:val="0"/>
        <w:pageBreakBefore w:val="0"/>
        <w:widowControl w:val="0"/>
        <w:kinsoku/>
        <w:wordWrap/>
        <w:overflowPunct/>
        <w:topLinePunct w:val="0"/>
        <w:autoSpaceDE/>
        <w:autoSpaceDN/>
        <w:bidi w:val="0"/>
        <w:adjustRightInd w:val="0"/>
        <w:snapToGrid/>
        <w:spacing w:line="360" w:lineRule="auto"/>
        <w:ind w:firstLine="600" w:firstLineChars="200"/>
        <w:jc w:val="left"/>
        <w:textAlignment w:val="auto"/>
        <w:rPr>
          <w:rFonts w:hint="default" w:ascii="宋体" w:hAnsi="宋体" w:eastAsia="宋体" w:cs="宋体"/>
          <w:sz w:val="30"/>
          <w:szCs w:val="30"/>
          <w:lang w:val="en-US" w:eastAsia="zh-CN"/>
        </w:rPr>
      </w:pPr>
      <w:r>
        <w:rPr>
          <w:rFonts w:hint="eastAsia" w:ascii="宋体" w:hAnsi="宋体" w:eastAsia="宋体" w:cs="宋体"/>
          <w:sz w:val="30"/>
          <w:szCs w:val="30"/>
          <w:lang w:val="en-US" w:eastAsia="zh-CN"/>
        </w:rPr>
        <w:t>本次活动不涉及任何费用，旨在为大家提供学习与提高知识水平的平台。本次活动结束后，如有相关数据库使用需求，可与知网工作人员联系。</w:t>
      </w:r>
    </w:p>
    <w:p>
      <w:pPr>
        <w:keepNext w:val="0"/>
        <w:keepLines w:val="0"/>
        <w:pageBreakBefore w:val="0"/>
        <w:widowControl w:val="0"/>
        <w:kinsoku/>
        <w:wordWrap/>
        <w:overflowPunct/>
        <w:topLinePunct w:val="0"/>
        <w:autoSpaceDE/>
        <w:autoSpaceDN/>
        <w:bidi w:val="0"/>
        <w:adjustRightInd w:val="0"/>
        <w:snapToGrid/>
        <w:spacing w:line="360" w:lineRule="auto"/>
        <w:ind w:firstLine="600" w:firstLineChars="200"/>
        <w:jc w:val="left"/>
        <w:textAlignment w:val="auto"/>
        <w:rPr>
          <w:rFonts w:hint="default" w:ascii="宋体" w:hAnsi="宋体" w:eastAsia="宋体" w:cs="宋体"/>
          <w:sz w:val="30"/>
          <w:szCs w:val="30"/>
          <w:lang w:val="en-US" w:eastAsia="zh-CN"/>
        </w:rPr>
      </w:pPr>
      <w:r>
        <w:rPr>
          <w:rFonts w:hint="eastAsia" w:ascii="宋体" w:hAnsi="宋体" w:eastAsia="宋体" w:cs="宋体"/>
          <w:sz w:val="30"/>
          <w:szCs w:val="30"/>
          <w:lang w:val="en-US" w:eastAsia="zh-CN"/>
        </w:rPr>
        <w:t xml:space="preserve">学会联系人：李满来  13971075308  </w:t>
      </w:r>
    </w:p>
    <w:p>
      <w:pPr>
        <w:keepNext w:val="0"/>
        <w:keepLines w:val="0"/>
        <w:pageBreakBefore w:val="0"/>
        <w:widowControl w:val="0"/>
        <w:kinsoku/>
        <w:wordWrap/>
        <w:overflowPunct/>
        <w:topLinePunct w:val="0"/>
        <w:autoSpaceDE/>
        <w:autoSpaceDN/>
        <w:bidi w:val="0"/>
        <w:adjustRightInd w:val="0"/>
        <w:snapToGrid/>
        <w:spacing w:line="360" w:lineRule="auto"/>
        <w:ind w:firstLine="600" w:firstLineChars="200"/>
        <w:jc w:val="left"/>
        <w:textAlignment w:val="auto"/>
        <w:rPr>
          <w:rFonts w:hint="eastAsia" w:ascii="宋体" w:hAnsi="宋体" w:eastAsia="宋体" w:cs="宋体"/>
          <w:sz w:val="30"/>
          <w:szCs w:val="30"/>
          <w:lang w:val="en-US" w:eastAsia="zh-CN"/>
        </w:rPr>
      </w:pPr>
      <w:r>
        <w:rPr>
          <w:rFonts w:hint="eastAsia" w:ascii="宋体" w:hAnsi="宋体" w:eastAsia="宋体" w:cs="宋体"/>
          <w:sz w:val="30"/>
          <w:szCs w:val="30"/>
          <w:lang w:val="en-US" w:eastAsia="zh-CN"/>
        </w:rPr>
        <w:t>知网联系人：沈瑶  18771699061</w:t>
      </w:r>
    </w:p>
    <w:p>
      <w:pPr>
        <w:keepNext w:val="0"/>
        <w:keepLines w:val="0"/>
        <w:pageBreakBefore w:val="0"/>
        <w:widowControl w:val="0"/>
        <w:kinsoku/>
        <w:wordWrap/>
        <w:overflowPunct/>
        <w:topLinePunct w:val="0"/>
        <w:autoSpaceDE/>
        <w:autoSpaceDN/>
        <w:bidi w:val="0"/>
        <w:adjustRightInd w:val="0"/>
        <w:snapToGrid/>
        <w:spacing w:line="360" w:lineRule="auto"/>
        <w:ind w:firstLine="600" w:firstLineChars="200"/>
        <w:jc w:val="left"/>
        <w:textAlignment w:val="auto"/>
        <w:rPr>
          <w:rFonts w:hint="eastAsia" w:ascii="宋体" w:hAnsi="宋体" w:eastAsia="宋体" w:cs="宋体"/>
          <w:sz w:val="30"/>
          <w:szCs w:val="30"/>
          <w:lang w:val="en-US" w:eastAsia="zh-CN"/>
        </w:rPr>
      </w:pPr>
      <w:r>
        <w:rPr>
          <w:rFonts w:hint="eastAsia" w:ascii="宋体" w:hAnsi="宋体" w:eastAsia="宋体" w:cs="宋体"/>
          <w:sz w:val="30"/>
          <w:szCs w:val="30"/>
          <w:lang w:val="en-US" w:eastAsia="zh-CN"/>
        </w:rPr>
        <w:t>邮箱：</w:t>
      </w:r>
      <w:r>
        <w:rPr>
          <w:rFonts w:hint="eastAsia" w:ascii="宋体" w:hAnsi="宋体" w:eastAsia="宋体" w:cs="宋体"/>
          <w:sz w:val="30"/>
          <w:szCs w:val="30"/>
          <w:lang w:val="en-US" w:eastAsia="zh-CN"/>
        </w:rPr>
        <w:fldChar w:fldCharType="begin"/>
      </w:r>
      <w:r>
        <w:rPr>
          <w:rFonts w:hint="eastAsia" w:ascii="宋体" w:hAnsi="宋体" w:eastAsia="宋体" w:cs="宋体"/>
          <w:sz w:val="30"/>
          <w:szCs w:val="30"/>
          <w:lang w:val="en-US" w:eastAsia="zh-CN"/>
        </w:rPr>
        <w:instrText xml:space="preserve"> HYPERLINK "mailto:sjj13755@cnki.net" </w:instrText>
      </w:r>
      <w:r>
        <w:rPr>
          <w:rFonts w:hint="eastAsia" w:ascii="宋体" w:hAnsi="宋体" w:eastAsia="宋体" w:cs="宋体"/>
          <w:sz w:val="30"/>
          <w:szCs w:val="30"/>
          <w:lang w:val="en-US" w:eastAsia="zh-CN"/>
        </w:rPr>
        <w:fldChar w:fldCharType="separate"/>
      </w:r>
      <w:r>
        <w:rPr>
          <w:rStyle w:val="10"/>
          <w:rFonts w:hint="eastAsia" w:ascii="宋体" w:hAnsi="宋体" w:eastAsia="宋体" w:cs="宋体"/>
          <w:sz w:val="30"/>
          <w:szCs w:val="30"/>
          <w:lang w:val="en-US" w:eastAsia="zh-CN"/>
        </w:rPr>
        <w:t>1430452667@qq.com</w:t>
      </w:r>
      <w:r>
        <w:rPr>
          <w:rFonts w:hint="eastAsia" w:ascii="宋体" w:hAnsi="宋体" w:eastAsia="宋体" w:cs="宋体"/>
          <w:sz w:val="30"/>
          <w:szCs w:val="30"/>
          <w:lang w:val="en-US" w:eastAsia="zh-CN"/>
        </w:rPr>
        <w:fldChar w:fldCharType="end"/>
      </w:r>
    </w:p>
    <w:p>
      <w:pPr>
        <w:keepNext w:val="0"/>
        <w:keepLines w:val="0"/>
        <w:pageBreakBefore w:val="0"/>
        <w:widowControl w:val="0"/>
        <w:kinsoku/>
        <w:wordWrap/>
        <w:overflowPunct/>
        <w:topLinePunct w:val="0"/>
        <w:autoSpaceDE/>
        <w:autoSpaceDN/>
        <w:bidi w:val="0"/>
        <w:adjustRightInd w:val="0"/>
        <w:snapToGrid/>
        <w:spacing w:line="240" w:lineRule="auto"/>
        <w:ind w:firstLine="6720" w:firstLineChars="2800"/>
        <w:jc w:val="left"/>
        <w:textAlignment w:val="auto"/>
        <w:rPr>
          <w:rFonts w:hint="eastAsia" w:ascii="宋体" w:hAnsi="宋体" w:eastAsia="宋体" w:cs="宋体"/>
          <w:sz w:val="24"/>
          <w:szCs w:val="24"/>
        </w:rPr>
      </w:pPr>
    </w:p>
    <w:p>
      <w:pPr>
        <w:keepNext w:val="0"/>
        <w:keepLines w:val="0"/>
        <w:pageBreakBefore w:val="0"/>
        <w:widowControl w:val="0"/>
        <w:kinsoku/>
        <w:wordWrap/>
        <w:overflowPunct/>
        <w:topLinePunct w:val="0"/>
        <w:autoSpaceDE/>
        <w:autoSpaceDN/>
        <w:bidi w:val="0"/>
        <w:adjustRightInd w:val="0"/>
        <w:snapToGrid/>
        <w:spacing w:before="156" w:beforeLines="50" w:line="240" w:lineRule="auto"/>
        <w:ind w:left="1200" w:right="480" w:hanging="1200" w:hangingChars="400"/>
        <w:jc w:val="left"/>
        <w:textAlignment w:val="auto"/>
        <w:rPr>
          <w:rFonts w:hint="eastAsia" w:ascii="宋体" w:hAnsi="宋体" w:eastAsia="宋体" w:cs="宋体"/>
          <w:sz w:val="30"/>
          <w:szCs w:val="30"/>
          <w:lang w:eastAsia="zh-CN"/>
        </w:rPr>
      </w:pPr>
    </w:p>
    <w:p>
      <w:pPr>
        <w:keepNext w:val="0"/>
        <w:keepLines w:val="0"/>
        <w:pageBreakBefore w:val="0"/>
        <w:widowControl w:val="0"/>
        <w:kinsoku/>
        <w:wordWrap/>
        <w:overflowPunct/>
        <w:topLinePunct w:val="0"/>
        <w:autoSpaceDE/>
        <w:autoSpaceDN/>
        <w:bidi w:val="0"/>
        <w:adjustRightInd w:val="0"/>
        <w:snapToGrid/>
        <w:spacing w:before="156" w:beforeLines="50" w:line="240" w:lineRule="auto"/>
        <w:ind w:left="1200" w:right="480" w:hanging="1200" w:hangingChars="400"/>
        <w:jc w:val="left"/>
        <w:textAlignment w:val="auto"/>
        <w:rPr>
          <w:rFonts w:hint="eastAsia" w:ascii="宋体" w:hAnsi="宋体" w:eastAsia="宋体" w:cs="宋体"/>
          <w:sz w:val="30"/>
          <w:szCs w:val="30"/>
        </w:rPr>
      </w:pPr>
      <w:r>
        <w:rPr>
          <w:rFonts w:hint="eastAsia" w:ascii="宋体" w:hAnsi="宋体" w:eastAsia="宋体" w:cs="宋体"/>
          <w:sz w:val="30"/>
          <w:szCs w:val="30"/>
          <w:lang w:eastAsia="zh-CN"/>
        </w:rPr>
        <w:t>附件：</w:t>
      </w:r>
      <w:r>
        <w:rPr>
          <w:rFonts w:hint="eastAsia" w:ascii="宋体" w:hAnsi="宋体" w:eastAsia="宋体" w:cs="宋体"/>
          <w:sz w:val="30"/>
          <w:szCs w:val="30"/>
          <w:lang w:val="en-US" w:eastAsia="zh-CN"/>
        </w:rPr>
        <w:t>1</w:t>
      </w:r>
      <w:r>
        <w:rPr>
          <w:rFonts w:hint="eastAsia" w:ascii="宋体" w:hAnsi="宋体" w:eastAsia="宋体" w:cs="宋体"/>
          <w:sz w:val="30"/>
          <w:szCs w:val="30"/>
          <w:lang w:eastAsia="zh-CN"/>
        </w:rPr>
        <w:t>、</w:t>
      </w:r>
      <w:r>
        <w:rPr>
          <w:rFonts w:hint="eastAsia" w:ascii="宋体" w:hAnsi="宋体" w:eastAsia="宋体" w:cs="宋体"/>
          <w:sz w:val="30"/>
          <w:szCs w:val="30"/>
        </w:rPr>
        <w:t>《</w:t>
      </w:r>
      <w:r>
        <w:rPr>
          <w:rFonts w:hint="eastAsia" w:ascii="宋体" w:hAnsi="宋体" w:eastAsia="宋体" w:cs="宋体"/>
          <w:sz w:val="30"/>
          <w:szCs w:val="30"/>
          <w:lang w:val="en-US" w:eastAsia="zh-CN"/>
        </w:rPr>
        <w:t>交通规划设计知识服务平台</w:t>
      </w:r>
      <w:r>
        <w:rPr>
          <w:rFonts w:hint="eastAsia" w:ascii="宋体" w:hAnsi="宋体" w:eastAsia="宋体" w:cs="宋体"/>
          <w:sz w:val="30"/>
          <w:szCs w:val="30"/>
        </w:rPr>
        <w:t>》</w:t>
      </w:r>
      <w:r>
        <w:rPr>
          <w:rFonts w:hint="eastAsia" w:ascii="宋体" w:hAnsi="宋体" w:eastAsia="宋体" w:cs="宋体"/>
          <w:sz w:val="30"/>
          <w:szCs w:val="30"/>
          <w:lang w:eastAsia="zh-CN"/>
        </w:rPr>
        <w:t>介绍</w:t>
      </w:r>
    </w:p>
    <w:p>
      <w:pPr>
        <w:keepNext w:val="0"/>
        <w:keepLines w:val="0"/>
        <w:pageBreakBefore w:val="0"/>
        <w:widowControl w:val="0"/>
        <w:kinsoku/>
        <w:wordWrap/>
        <w:overflowPunct/>
        <w:topLinePunct w:val="0"/>
        <w:autoSpaceDE/>
        <w:autoSpaceDN/>
        <w:bidi w:val="0"/>
        <w:adjustRightInd w:val="0"/>
        <w:snapToGrid/>
        <w:spacing w:before="156" w:beforeLines="50" w:line="240" w:lineRule="auto"/>
        <w:ind w:left="1195" w:leftChars="426" w:right="480" w:hanging="300" w:hangingChars="100"/>
        <w:jc w:val="left"/>
        <w:textAlignment w:val="auto"/>
        <w:rPr>
          <w:rFonts w:hint="eastAsia" w:ascii="宋体" w:hAnsi="宋体" w:eastAsia="宋体" w:cs="宋体"/>
          <w:sz w:val="30"/>
          <w:szCs w:val="30"/>
          <w:lang w:val="en-US" w:eastAsia="zh-CN"/>
        </w:rPr>
      </w:pPr>
      <w:r>
        <w:rPr>
          <w:rFonts w:hint="eastAsia" w:ascii="宋体" w:hAnsi="宋体" w:eastAsia="宋体" w:cs="宋体"/>
          <w:sz w:val="30"/>
          <w:szCs w:val="30"/>
          <w:lang w:val="en-US" w:eastAsia="zh-CN"/>
        </w:rPr>
        <w:t>2、《公路规建管养知识服务平台》</w:t>
      </w:r>
      <w:r>
        <w:rPr>
          <w:rFonts w:hint="eastAsia" w:ascii="宋体" w:hAnsi="宋体" w:eastAsia="宋体" w:cs="宋体"/>
          <w:sz w:val="30"/>
          <w:szCs w:val="30"/>
          <w:lang w:eastAsia="zh-CN"/>
        </w:rPr>
        <w:t>介绍</w:t>
      </w:r>
    </w:p>
    <w:p>
      <w:pPr>
        <w:keepNext w:val="0"/>
        <w:keepLines w:val="0"/>
        <w:pageBreakBefore w:val="0"/>
        <w:widowControl w:val="0"/>
        <w:numPr>
          <w:ilvl w:val="0"/>
          <w:numId w:val="2"/>
        </w:numPr>
        <w:kinsoku/>
        <w:wordWrap/>
        <w:overflowPunct/>
        <w:topLinePunct w:val="0"/>
        <w:autoSpaceDE/>
        <w:autoSpaceDN/>
        <w:bidi w:val="0"/>
        <w:adjustRightInd w:val="0"/>
        <w:snapToGrid/>
        <w:spacing w:before="156" w:beforeLines="50" w:line="240" w:lineRule="auto"/>
        <w:ind w:left="1195" w:leftChars="426" w:right="480" w:hanging="300" w:hangingChars="100"/>
        <w:jc w:val="left"/>
        <w:textAlignment w:val="auto"/>
        <w:rPr>
          <w:rFonts w:hint="eastAsia" w:ascii="宋体" w:hAnsi="宋体" w:eastAsia="宋体" w:cs="宋体"/>
          <w:sz w:val="30"/>
          <w:szCs w:val="30"/>
          <w:lang w:val="en-US" w:eastAsia="zh-CN"/>
        </w:rPr>
      </w:pPr>
      <w:r>
        <w:rPr>
          <w:rFonts w:hint="eastAsia" w:ascii="宋体" w:hAnsi="宋体" w:eastAsia="宋体" w:cs="宋体"/>
          <w:sz w:val="30"/>
          <w:szCs w:val="30"/>
          <w:lang w:val="en-US" w:eastAsia="zh-CN"/>
        </w:rPr>
        <w:t>《公路工程监理知识资源总库》</w:t>
      </w:r>
      <w:r>
        <w:rPr>
          <w:rFonts w:hint="eastAsia" w:ascii="宋体" w:hAnsi="宋体" w:eastAsia="宋体" w:cs="宋体"/>
          <w:sz w:val="30"/>
          <w:szCs w:val="30"/>
          <w:lang w:eastAsia="zh-CN"/>
        </w:rPr>
        <w:t>介绍</w:t>
      </w:r>
    </w:p>
    <w:p>
      <w:pPr>
        <w:keepNext w:val="0"/>
        <w:keepLines w:val="0"/>
        <w:pageBreakBefore w:val="0"/>
        <w:widowControl w:val="0"/>
        <w:numPr>
          <w:ilvl w:val="0"/>
          <w:numId w:val="2"/>
        </w:numPr>
        <w:kinsoku/>
        <w:wordWrap/>
        <w:overflowPunct/>
        <w:topLinePunct w:val="0"/>
        <w:autoSpaceDE/>
        <w:autoSpaceDN/>
        <w:bidi w:val="0"/>
        <w:adjustRightInd w:val="0"/>
        <w:snapToGrid/>
        <w:spacing w:before="156" w:beforeLines="50" w:line="240" w:lineRule="auto"/>
        <w:ind w:left="1195" w:leftChars="426" w:right="480" w:hanging="300" w:hangingChars="100"/>
        <w:jc w:val="left"/>
        <w:textAlignment w:val="auto"/>
        <w:rPr>
          <w:rFonts w:hint="eastAsia" w:ascii="宋体" w:hAnsi="宋体" w:eastAsia="宋体" w:cs="宋体"/>
          <w:sz w:val="30"/>
          <w:szCs w:val="30"/>
          <w:lang w:val="en-US" w:eastAsia="zh-CN"/>
        </w:rPr>
      </w:pPr>
      <w:r>
        <w:rPr>
          <w:rFonts w:hint="eastAsia" w:ascii="宋体" w:hAnsi="宋体" w:eastAsia="宋体" w:cs="宋体"/>
          <w:sz w:val="30"/>
          <w:szCs w:val="30"/>
          <w:lang w:val="en-US" w:eastAsia="zh-CN"/>
        </w:rPr>
        <w:t>《中国党建知识资源总库》</w:t>
      </w:r>
      <w:r>
        <w:rPr>
          <w:rFonts w:hint="eastAsia" w:ascii="宋体" w:hAnsi="宋体" w:eastAsia="宋体" w:cs="宋体"/>
          <w:sz w:val="30"/>
          <w:szCs w:val="30"/>
          <w:lang w:eastAsia="zh-CN"/>
        </w:rPr>
        <w:t>介绍</w:t>
      </w:r>
    </w:p>
    <w:p>
      <w:pPr>
        <w:keepNext w:val="0"/>
        <w:keepLines w:val="0"/>
        <w:pageBreakBefore w:val="0"/>
        <w:widowControl w:val="0"/>
        <w:kinsoku/>
        <w:wordWrap/>
        <w:overflowPunct/>
        <w:topLinePunct w:val="0"/>
        <w:autoSpaceDE/>
        <w:autoSpaceDN/>
        <w:bidi w:val="0"/>
        <w:adjustRightInd w:val="0"/>
        <w:snapToGrid/>
        <w:spacing w:line="240" w:lineRule="auto"/>
        <w:ind w:firstLine="6720" w:firstLineChars="2800"/>
        <w:jc w:val="left"/>
        <w:textAlignment w:val="auto"/>
        <w:rPr>
          <w:rFonts w:hint="eastAsia" w:ascii="宋体" w:hAnsi="宋体" w:eastAsia="宋体" w:cs="宋体"/>
          <w:sz w:val="24"/>
          <w:szCs w:val="24"/>
        </w:rPr>
      </w:pPr>
    </w:p>
    <w:p>
      <w:pPr>
        <w:keepNext w:val="0"/>
        <w:keepLines w:val="0"/>
        <w:pageBreakBefore w:val="0"/>
        <w:widowControl w:val="0"/>
        <w:kinsoku/>
        <w:wordWrap/>
        <w:overflowPunct/>
        <w:topLinePunct w:val="0"/>
        <w:autoSpaceDE/>
        <w:autoSpaceDN/>
        <w:bidi w:val="0"/>
        <w:adjustRightInd w:val="0"/>
        <w:snapToGrid/>
        <w:spacing w:line="240" w:lineRule="auto"/>
        <w:ind w:firstLine="6720" w:firstLineChars="2800"/>
        <w:jc w:val="left"/>
        <w:textAlignment w:val="auto"/>
        <w:rPr>
          <w:rFonts w:hint="eastAsia" w:ascii="宋体" w:hAnsi="宋体" w:eastAsia="宋体" w:cs="宋体"/>
          <w:sz w:val="24"/>
          <w:szCs w:val="24"/>
        </w:rPr>
      </w:pPr>
    </w:p>
    <w:p>
      <w:pPr>
        <w:keepNext w:val="0"/>
        <w:keepLines w:val="0"/>
        <w:pageBreakBefore w:val="0"/>
        <w:widowControl w:val="0"/>
        <w:kinsoku/>
        <w:wordWrap/>
        <w:overflowPunct/>
        <w:topLinePunct w:val="0"/>
        <w:autoSpaceDE/>
        <w:autoSpaceDN/>
        <w:bidi w:val="0"/>
        <w:adjustRightInd w:val="0"/>
        <w:snapToGrid/>
        <w:spacing w:line="240" w:lineRule="auto"/>
        <w:ind w:firstLine="5880" w:firstLineChars="2800"/>
        <w:jc w:val="left"/>
        <w:textAlignment w:val="auto"/>
        <w:rPr>
          <w:rFonts w:hint="eastAsia" w:ascii="宋体" w:hAnsi="宋体" w:eastAsia="宋体" w:cs="宋体"/>
          <w:sz w:val="24"/>
          <w:szCs w:val="24"/>
        </w:rPr>
      </w:pPr>
      <w:r>
        <w:rPr>
          <w:rFonts w:hint="eastAsia"/>
        </w:rPr>
        <w:drawing>
          <wp:anchor distT="0" distB="0" distL="114300" distR="114300" simplePos="0" relativeHeight="251661312" behindDoc="1" locked="0" layoutInCell="1" allowOverlap="1">
            <wp:simplePos x="0" y="0"/>
            <wp:positionH relativeFrom="column">
              <wp:posOffset>3317875</wp:posOffset>
            </wp:positionH>
            <wp:positionV relativeFrom="paragraph">
              <wp:posOffset>48895</wp:posOffset>
            </wp:positionV>
            <wp:extent cx="1621790" cy="1621790"/>
            <wp:effectExtent l="0" t="0" r="16510" b="16510"/>
            <wp:wrapNone/>
            <wp:docPr id="2" name="图片 1" descr="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00"/>
                    <pic:cNvPicPr>
                      <a:picLocks noChangeAspect="1"/>
                    </pic:cNvPicPr>
                  </pic:nvPicPr>
                  <pic:blipFill>
                    <a:blip r:embed="rId4">
                      <a:clrChange>
                        <a:clrFrom>
                          <a:srgbClr val="FFFFFF"/>
                        </a:clrFrom>
                        <a:clrTo>
                          <a:srgbClr val="FFFFFF">
                            <a:alpha val="0"/>
                          </a:srgbClr>
                        </a:clrTo>
                      </a:clrChange>
                    </a:blip>
                    <a:stretch>
                      <a:fillRect/>
                    </a:stretch>
                  </pic:blipFill>
                  <pic:spPr>
                    <a:xfrm>
                      <a:off x="0" y="0"/>
                      <a:ext cx="1621790" cy="1621790"/>
                    </a:xfrm>
                    <a:prstGeom prst="rect">
                      <a:avLst/>
                    </a:prstGeom>
                    <a:noFill/>
                    <a:ln>
                      <a:noFill/>
                    </a:ln>
                  </pic:spPr>
                </pic:pic>
              </a:graphicData>
            </a:graphic>
          </wp:anchor>
        </w:drawing>
      </w:r>
    </w:p>
    <w:p>
      <w:pPr>
        <w:keepNext w:val="0"/>
        <w:keepLines w:val="0"/>
        <w:pageBreakBefore w:val="0"/>
        <w:widowControl w:val="0"/>
        <w:kinsoku/>
        <w:wordWrap/>
        <w:overflowPunct/>
        <w:topLinePunct w:val="0"/>
        <w:autoSpaceDE/>
        <w:autoSpaceDN/>
        <w:bidi w:val="0"/>
        <w:adjustRightInd w:val="0"/>
        <w:snapToGrid/>
        <w:spacing w:line="240" w:lineRule="auto"/>
        <w:ind w:firstLine="6720" w:firstLineChars="2800"/>
        <w:jc w:val="left"/>
        <w:textAlignment w:val="auto"/>
        <w:rPr>
          <w:rFonts w:hint="eastAsia" w:ascii="宋体" w:hAnsi="宋体" w:eastAsia="宋体" w:cs="宋体"/>
          <w:sz w:val="24"/>
          <w:szCs w:val="24"/>
        </w:rPr>
      </w:pPr>
    </w:p>
    <w:p>
      <w:pPr>
        <w:keepNext w:val="0"/>
        <w:keepLines w:val="0"/>
        <w:pageBreakBefore w:val="0"/>
        <w:widowControl w:val="0"/>
        <w:kinsoku/>
        <w:wordWrap/>
        <w:overflowPunct/>
        <w:topLinePunct w:val="0"/>
        <w:autoSpaceDE/>
        <w:autoSpaceDN/>
        <w:bidi w:val="0"/>
        <w:adjustRightInd w:val="0"/>
        <w:snapToGrid/>
        <w:spacing w:line="240" w:lineRule="auto"/>
        <w:ind w:firstLine="6720" w:firstLineChars="2800"/>
        <w:jc w:val="left"/>
        <w:textAlignment w:val="auto"/>
        <w:rPr>
          <w:rFonts w:hint="eastAsia" w:ascii="宋体" w:hAnsi="宋体" w:eastAsia="宋体" w:cs="宋体"/>
          <w:sz w:val="24"/>
          <w:szCs w:val="24"/>
        </w:rPr>
      </w:pPr>
    </w:p>
    <w:p>
      <w:pPr>
        <w:keepNext w:val="0"/>
        <w:keepLines w:val="0"/>
        <w:pageBreakBefore w:val="0"/>
        <w:widowControl w:val="0"/>
        <w:kinsoku/>
        <w:wordWrap/>
        <w:overflowPunct/>
        <w:topLinePunct w:val="0"/>
        <w:autoSpaceDE/>
        <w:autoSpaceDN/>
        <w:bidi w:val="0"/>
        <w:adjustRightInd w:val="0"/>
        <w:snapToGrid/>
        <w:spacing w:before="156" w:beforeLines="50" w:line="240" w:lineRule="auto"/>
        <w:ind w:right="480"/>
        <w:jc w:val="center"/>
        <w:textAlignment w:val="auto"/>
        <w:rPr>
          <w:rFonts w:hint="eastAsia" w:ascii="宋体" w:hAnsi="宋体" w:eastAsia="宋体" w:cs="宋体"/>
          <w:sz w:val="30"/>
          <w:szCs w:val="30"/>
        </w:rPr>
      </w:pPr>
      <w:r>
        <w:rPr>
          <w:rFonts w:hint="eastAsia" w:ascii="宋体" w:hAnsi="宋体" w:eastAsia="宋体" w:cs="宋体"/>
          <w:sz w:val="30"/>
          <w:szCs w:val="30"/>
          <w:lang w:val="en-US" w:eastAsia="zh-CN"/>
        </w:rPr>
        <w:t xml:space="preserve">                                   </w:t>
      </w:r>
      <w:r>
        <w:rPr>
          <w:rFonts w:hint="eastAsia" w:ascii="宋体" w:hAnsi="宋体" w:eastAsia="宋体" w:cs="宋体"/>
          <w:sz w:val="30"/>
          <w:szCs w:val="30"/>
        </w:rPr>
        <w:t>202</w:t>
      </w:r>
      <w:r>
        <w:rPr>
          <w:rFonts w:hint="eastAsia" w:ascii="宋体" w:hAnsi="宋体" w:eastAsia="宋体" w:cs="宋体"/>
          <w:sz w:val="30"/>
          <w:szCs w:val="30"/>
          <w:lang w:val="en-US" w:eastAsia="zh-CN"/>
        </w:rPr>
        <w:t>1</w:t>
      </w:r>
      <w:r>
        <w:rPr>
          <w:rFonts w:hint="eastAsia" w:ascii="宋体" w:hAnsi="宋体" w:eastAsia="宋体" w:cs="宋体"/>
          <w:sz w:val="30"/>
          <w:szCs w:val="30"/>
        </w:rPr>
        <w:t>年</w:t>
      </w:r>
      <w:r>
        <w:rPr>
          <w:rFonts w:hint="eastAsia" w:ascii="宋体" w:hAnsi="宋体" w:eastAsia="宋体" w:cs="宋体"/>
          <w:sz w:val="30"/>
          <w:szCs w:val="30"/>
          <w:lang w:val="en-US" w:eastAsia="zh-CN"/>
        </w:rPr>
        <w:t>8</w:t>
      </w:r>
      <w:r>
        <w:rPr>
          <w:rFonts w:hint="eastAsia" w:ascii="宋体" w:hAnsi="宋体" w:eastAsia="宋体" w:cs="宋体"/>
          <w:sz w:val="30"/>
          <w:szCs w:val="30"/>
        </w:rPr>
        <w:t>月</w:t>
      </w:r>
      <w:r>
        <w:rPr>
          <w:rFonts w:hint="eastAsia" w:ascii="宋体" w:hAnsi="宋体" w:eastAsia="宋体" w:cs="宋体"/>
          <w:sz w:val="30"/>
          <w:szCs w:val="30"/>
          <w:lang w:val="en-US" w:eastAsia="zh-CN"/>
        </w:rPr>
        <w:t>26</w:t>
      </w:r>
      <w:r>
        <w:rPr>
          <w:rFonts w:hint="eastAsia" w:ascii="宋体" w:hAnsi="宋体" w:eastAsia="宋体" w:cs="宋体"/>
          <w:sz w:val="30"/>
          <w:szCs w:val="30"/>
        </w:rPr>
        <w:t>日</w:t>
      </w:r>
    </w:p>
    <w:p>
      <w:pPr>
        <w:adjustRightInd w:val="0"/>
        <w:spacing w:before="156" w:beforeLines="50" w:after="156" w:afterLines="50" w:line="360" w:lineRule="auto"/>
        <w:ind w:right="480"/>
        <w:jc w:val="left"/>
        <w:rPr>
          <w:rFonts w:hint="eastAsia" w:ascii="宋体" w:hAnsi="宋体" w:eastAsia="宋体" w:cs="宋体"/>
          <w:sz w:val="30"/>
          <w:szCs w:val="30"/>
          <w:lang w:val="en-US" w:eastAsia="zh-CN"/>
        </w:rPr>
      </w:pPr>
    </w:p>
    <w:p>
      <w:pPr>
        <w:adjustRightInd w:val="0"/>
        <w:spacing w:before="156" w:beforeLines="50" w:after="156" w:afterLines="50" w:line="360" w:lineRule="auto"/>
        <w:ind w:right="480"/>
        <w:jc w:val="left"/>
        <w:rPr>
          <w:rFonts w:hint="eastAsia" w:ascii="宋体" w:hAnsi="宋体" w:eastAsia="宋体" w:cs="宋体"/>
          <w:sz w:val="30"/>
          <w:szCs w:val="30"/>
          <w:lang w:val="en-US" w:eastAsia="zh-CN"/>
        </w:rPr>
      </w:pPr>
    </w:p>
    <w:p>
      <w:pPr>
        <w:adjustRightInd w:val="0"/>
        <w:spacing w:before="156" w:beforeLines="50" w:after="156" w:afterLines="50" w:line="360" w:lineRule="auto"/>
        <w:ind w:right="480"/>
        <w:jc w:val="left"/>
        <w:rPr>
          <w:rFonts w:hint="eastAsia" w:ascii="宋体" w:hAnsi="宋体" w:eastAsia="宋体" w:cs="宋体"/>
          <w:sz w:val="30"/>
          <w:szCs w:val="30"/>
          <w:lang w:val="en-US" w:eastAsia="zh-CN"/>
        </w:rPr>
      </w:pPr>
    </w:p>
    <w:p>
      <w:pPr>
        <w:adjustRightInd w:val="0"/>
        <w:spacing w:before="156" w:beforeLines="50" w:after="156" w:afterLines="50" w:line="360" w:lineRule="auto"/>
        <w:ind w:right="480"/>
        <w:jc w:val="left"/>
        <w:rPr>
          <w:rFonts w:hint="eastAsia" w:ascii="宋体" w:hAnsi="宋体" w:eastAsia="宋体" w:cs="宋体"/>
          <w:sz w:val="28"/>
          <w:szCs w:val="28"/>
          <w:lang w:val="en-US" w:eastAsia="zh-CN"/>
        </w:rPr>
      </w:pPr>
    </w:p>
    <w:p>
      <w:pPr>
        <w:adjustRightInd w:val="0"/>
        <w:spacing w:before="156" w:beforeLines="50" w:after="156" w:afterLines="50" w:line="360" w:lineRule="auto"/>
        <w:ind w:right="480"/>
        <w:jc w:val="left"/>
        <w:rPr>
          <w:rFonts w:hint="eastAsia" w:ascii="宋体" w:hAnsi="宋体" w:eastAsia="宋体" w:cs="宋体"/>
          <w:sz w:val="28"/>
          <w:szCs w:val="28"/>
          <w:lang w:val="en-US" w:eastAsia="zh-CN"/>
        </w:rPr>
      </w:pPr>
    </w:p>
    <w:p>
      <w:pPr>
        <w:adjustRightInd w:val="0"/>
        <w:spacing w:before="156" w:beforeLines="50" w:after="156" w:afterLines="50" w:line="360" w:lineRule="auto"/>
        <w:ind w:right="480"/>
        <w:jc w:val="left"/>
        <w:rPr>
          <w:rFonts w:hint="eastAsia" w:ascii="宋体" w:hAnsi="宋体" w:eastAsia="宋体" w:cs="宋体"/>
          <w:sz w:val="28"/>
          <w:szCs w:val="28"/>
          <w:lang w:val="en-US" w:eastAsia="zh-CN"/>
        </w:rPr>
      </w:pPr>
    </w:p>
    <w:p>
      <w:pPr>
        <w:adjustRightInd w:val="0"/>
        <w:spacing w:before="156" w:beforeLines="50" w:after="156" w:afterLines="50" w:line="360" w:lineRule="auto"/>
        <w:ind w:right="480"/>
        <w:jc w:val="left"/>
        <w:rPr>
          <w:rFonts w:hint="eastAsia" w:ascii="宋体" w:hAnsi="宋体" w:eastAsia="宋体" w:cs="宋体"/>
          <w:sz w:val="28"/>
          <w:szCs w:val="28"/>
          <w:lang w:val="en-US" w:eastAsia="zh-CN"/>
        </w:rPr>
      </w:pPr>
    </w:p>
    <w:p>
      <w:pPr>
        <w:adjustRightInd w:val="0"/>
        <w:spacing w:before="156" w:beforeLines="50" w:after="156" w:afterLines="50" w:line="360" w:lineRule="auto"/>
        <w:ind w:right="480"/>
        <w:jc w:val="left"/>
        <w:rPr>
          <w:rFonts w:hint="eastAsia" w:ascii="宋体" w:hAnsi="宋体" w:eastAsia="宋体" w:cs="宋体"/>
          <w:sz w:val="28"/>
          <w:szCs w:val="28"/>
          <w:lang w:val="en-US" w:eastAsia="zh-CN"/>
        </w:rPr>
      </w:pPr>
    </w:p>
    <w:p>
      <w:pPr>
        <w:adjustRightInd w:val="0"/>
        <w:spacing w:before="156" w:beforeLines="50" w:after="156" w:afterLines="50" w:line="360" w:lineRule="auto"/>
        <w:ind w:right="480"/>
        <w:jc w:val="left"/>
        <w:rPr>
          <w:rFonts w:hint="eastAsia" w:ascii="宋体" w:hAnsi="宋体" w:eastAsia="宋体" w:cs="宋体"/>
          <w:sz w:val="28"/>
          <w:szCs w:val="28"/>
          <w:lang w:val="en-US" w:eastAsia="zh-CN"/>
        </w:rPr>
      </w:pPr>
    </w:p>
    <w:p>
      <w:pPr>
        <w:adjustRightInd w:val="0"/>
        <w:spacing w:before="156" w:beforeLines="50" w:after="156" w:afterLines="50" w:line="360" w:lineRule="auto"/>
        <w:ind w:right="480"/>
        <w:jc w:val="left"/>
        <w:rPr>
          <w:rFonts w:hint="eastAsia" w:ascii="宋体" w:hAnsi="宋体" w:eastAsia="宋体" w:cs="宋体"/>
          <w:sz w:val="28"/>
          <w:szCs w:val="28"/>
          <w:lang w:val="en-US" w:eastAsia="zh-CN"/>
        </w:rPr>
      </w:pPr>
    </w:p>
    <w:p>
      <w:pPr>
        <w:adjustRightInd w:val="0"/>
        <w:spacing w:before="156" w:beforeLines="50" w:after="156" w:afterLines="50" w:line="360" w:lineRule="auto"/>
        <w:ind w:right="480"/>
        <w:jc w:val="left"/>
        <w:rPr>
          <w:rFonts w:hint="eastAsia" w:ascii="宋体" w:hAnsi="宋体" w:eastAsia="宋体" w:cs="宋体"/>
          <w:sz w:val="28"/>
          <w:szCs w:val="28"/>
          <w:lang w:val="en-US" w:eastAsia="zh-CN"/>
        </w:rPr>
      </w:pPr>
    </w:p>
    <w:p>
      <w:pPr>
        <w:adjustRightInd w:val="0"/>
        <w:spacing w:before="156" w:beforeLines="50" w:after="156" w:afterLines="50" w:line="360" w:lineRule="auto"/>
        <w:ind w:right="480"/>
        <w:jc w:val="left"/>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附件:</w:t>
      </w:r>
    </w:p>
    <w:p>
      <w:pPr>
        <w:adjustRightInd w:val="0"/>
        <w:spacing w:before="156" w:beforeLines="50" w:after="156" w:afterLines="50" w:line="360" w:lineRule="auto"/>
        <w:ind w:right="480"/>
        <w:jc w:val="left"/>
        <w:rPr>
          <w:rFonts w:hint="eastAsia" w:ascii="宋体" w:hAnsi="宋体" w:eastAsia="宋体" w:cs="宋体"/>
          <w:sz w:val="30"/>
          <w:szCs w:val="30"/>
          <w:lang w:val="en-US" w:eastAsia="zh-CN"/>
        </w:rPr>
      </w:pPr>
      <w:r>
        <w:rPr>
          <w:rFonts w:hint="eastAsia" w:ascii="宋体" w:hAnsi="宋体" w:eastAsia="宋体" w:cs="宋体"/>
          <w:b/>
          <w:bCs/>
          <w:sz w:val="28"/>
          <w:szCs w:val="28"/>
          <w:lang w:val="en-US" w:eastAsia="zh-CN"/>
        </w:rPr>
        <w:t>1、</w:t>
      </w:r>
      <w:r>
        <w:rPr>
          <w:rFonts w:hint="eastAsia" w:ascii="宋体" w:hAnsi="宋体" w:eastAsia="宋体" w:cs="宋体"/>
          <w:b/>
          <w:bCs/>
          <w:sz w:val="28"/>
          <w:szCs w:val="28"/>
        </w:rPr>
        <w:t>《</w:t>
      </w:r>
      <w:r>
        <w:rPr>
          <w:rFonts w:hint="eastAsia" w:ascii="宋体" w:hAnsi="宋体" w:eastAsia="宋体" w:cs="宋体"/>
          <w:b/>
          <w:bCs/>
          <w:sz w:val="28"/>
          <w:szCs w:val="28"/>
          <w:lang w:val="en-US" w:eastAsia="zh-CN"/>
        </w:rPr>
        <w:t>交通规划设计知识服务平台</w:t>
      </w:r>
      <w:r>
        <w:rPr>
          <w:rFonts w:hint="eastAsia" w:ascii="宋体" w:hAnsi="宋体" w:eastAsia="宋体" w:cs="宋体"/>
          <w:b/>
          <w:bCs/>
          <w:sz w:val="28"/>
          <w:szCs w:val="28"/>
        </w:rPr>
        <w:t>》</w:t>
      </w:r>
      <w:r>
        <w:rPr>
          <w:rFonts w:hint="eastAsia" w:ascii="宋体" w:hAnsi="宋体" w:eastAsia="宋体" w:cs="宋体"/>
          <w:b/>
          <w:bCs/>
          <w:sz w:val="28"/>
          <w:szCs w:val="28"/>
          <w:lang w:eastAsia="zh-CN"/>
        </w:rPr>
        <w:t>网址</w:t>
      </w:r>
      <w:r>
        <w:rPr>
          <w:rFonts w:hint="eastAsia" w:ascii="宋体" w:hAnsi="宋体" w:eastAsia="宋体" w:cs="宋体"/>
          <w:b/>
          <w:bCs/>
          <w:sz w:val="28"/>
          <w:szCs w:val="28"/>
          <w:lang w:val="en-US" w:eastAsia="zh-CN"/>
        </w:rPr>
        <w:t xml:space="preserve">:jtgh.cnki.net </w:t>
      </w:r>
      <w:r>
        <w:rPr>
          <w:rFonts w:hint="eastAsia" w:ascii="宋体" w:hAnsi="宋体" w:eastAsia="宋体" w:cs="宋体"/>
          <w:sz w:val="30"/>
          <w:szCs w:val="30"/>
          <w:lang w:val="en-US" w:eastAsia="zh-CN"/>
        </w:rPr>
        <w:t xml:space="preserve"> </w:t>
      </w:r>
    </w:p>
    <w:p>
      <w:pPr>
        <w:adjustRightInd w:val="0"/>
        <w:spacing w:before="156" w:beforeLines="50" w:after="156" w:afterLines="50" w:line="360" w:lineRule="auto"/>
        <w:ind w:right="480"/>
        <w:jc w:val="left"/>
        <w:rPr>
          <w:rFonts w:hint="eastAsia" w:ascii="宋体" w:hAnsi="宋体" w:eastAsia="宋体" w:cs="宋体"/>
          <w:sz w:val="24"/>
          <w:szCs w:val="24"/>
          <w:lang w:val="en-US" w:eastAsia="zh-CN"/>
        </w:rPr>
      </w:pPr>
      <w:r>
        <w:drawing>
          <wp:inline distT="0" distB="0" distL="114300" distR="114300">
            <wp:extent cx="5967730" cy="2035175"/>
            <wp:effectExtent l="0" t="0" r="13970" b="317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5"/>
                    <a:stretch>
                      <a:fillRect/>
                    </a:stretch>
                  </pic:blipFill>
                  <pic:spPr>
                    <a:xfrm>
                      <a:off x="0" y="0"/>
                      <a:ext cx="5967730" cy="203517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val="0"/>
        <w:snapToGrid/>
        <w:spacing w:before="156" w:beforeLines="50" w:line="240" w:lineRule="auto"/>
        <w:ind w:right="480" w:firstLine="480" w:firstLineChars="200"/>
        <w:jc w:val="left"/>
        <w:textAlignment w:val="auto"/>
        <w:rPr>
          <w:rFonts w:hint="eastAsia" w:ascii="宋体" w:hAnsi="宋体" w:eastAsia="宋体" w:cs="宋体"/>
          <w:bCs/>
          <w:kern w:val="2"/>
          <w:sz w:val="24"/>
          <w:szCs w:val="24"/>
        </w:rPr>
      </w:pPr>
      <w:r>
        <w:rPr>
          <w:rFonts w:hint="eastAsia" w:ascii="宋体" w:hAnsi="宋体" w:eastAsia="宋体" w:cs="宋体"/>
          <w:bCs/>
          <w:kern w:val="2"/>
          <w:sz w:val="24"/>
          <w:szCs w:val="24"/>
          <w:lang w:val="en-US" w:eastAsia="zh-CN"/>
        </w:rPr>
        <w:t>该</w:t>
      </w:r>
      <w:r>
        <w:rPr>
          <w:rFonts w:hint="eastAsia" w:ascii="宋体" w:hAnsi="宋体" w:eastAsia="宋体" w:cs="宋体"/>
          <w:bCs/>
          <w:kern w:val="2"/>
          <w:sz w:val="24"/>
          <w:szCs w:val="24"/>
        </w:rPr>
        <w:t>平台是基于CNKI数字图书馆构建的，针对交通规划设计行业从业人员的规划设计创新，科研技术人员科研项目选题、撰写论文、成果鉴定，业内管理人员决策经营，专业人员继续教育等多方面的知识信息需要而开发的专业化知识资源总库，本资源总库面向交通规划设计行业，为在交通规划设计建设过程中涉及的交通规划规模、规划发展目标、综合交通协调发展、区域整体交通布局、生态环境保护、土地资源节约利用、交通设施及综合防灾，路网设计、枢纽战场设计、项目勘察技术、测量制图方法、试验检测操作等多个方面提供专业权威的知识信息服务。</w:t>
      </w:r>
    </w:p>
    <w:p>
      <w:pPr>
        <w:keepNext w:val="0"/>
        <w:keepLines w:val="0"/>
        <w:pageBreakBefore w:val="0"/>
        <w:widowControl w:val="0"/>
        <w:kinsoku/>
        <w:wordWrap/>
        <w:overflowPunct/>
        <w:topLinePunct w:val="0"/>
        <w:autoSpaceDE/>
        <w:autoSpaceDN/>
        <w:bidi w:val="0"/>
        <w:adjustRightInd w:val="0"/>
        <w:snapToGrid/>
        <w:spacing w:before="156" w:beforeLines="50" w:line="240" w:lineRule="auto"/>
        <w:ind w:right="480"/>
        <w:jc w:val="left"/>
        <w:textAlignment w:val="auto"/>
        <w:rPr>
          <w:rFonts w:hint="eastAsia" w:ascii="宋体" w:hAnsi="宋体" w:eastAsia="宋体" w:cs="宋体"/>
          <w:bCs/>
          <w:kern w:val="2"/>
          <w:sz w:val="24"/>
          <w:szCs w:val="24"/>
        </w:rPr>
      </w:pPr>
    </w:p>
    <w:p>
      <w:pPr>
        <w:keepNext w:val="0"/>
        <w:keepLines w:val="0"/>
        <w:pageBreakBefore w:val="0"/>
        <w:widowControl w:val="0"/>
        <w:kinsoku/>
        <w:wordWrap/>
        <w:overflowPunct/>
        <w:topLinePunct w:val="0"/>
        <w:autoSpaceDE/>
        <w:autoSpaceDN/>
        <w:bidi w:val="0"/>
        <w:adjustRightInd w:val="0"/>
        <w:snapToGrid/>
        <w:spacing w:before="156" w:beforeLines="50" w:line="240" w:lineRule="auto"/>
        <w:ind w:right="480"/>
        <w:jc w:val="left"/>
        <w:textAlignment w:val="auto"/>
        <w:rPr>
          <w:rFonts w:hint="eastAsia" w:ascii="宋体" w:hAnsi="宋体" w:eastAsia="宋体" w:cs="宋体"/>
          <w:b/>
          <w:bCs/>
          <w:sz w:val="24"/>
          <w:szCs w:val="24"/>
          <w:lang w:val="en-US" w:eastAsia="zh-CN"/>
        </w:rPr>
      </w:pPr>
      <w:r>
        <w:rPr>
          <w:rFonts w:hint="eastAsia" w:ascii="宋体" w:hAnsi="宋体" w:eastAsia="宋体" w:cs="宋体"/>
          <w:b/>
          <w:bCs/>
          <w:sz w:val="28"/>
          <w:szCs w:val="28"/>
          <w:lang w:val="en-US" w:eastAsia="zh-CN"/>
        </w:rPr>
        <w:t>2、《公路规建管养知识服务平台》网址：gjgy.cnki.net</w:t>
      </w:r>
    </w:p>
    <w:p>
      <w:pPr>
        <w:keepNext w:val="0"/>
        <w:keepLines w:val="0"/>
        <w:pageBreakBefore w:val="0"/>
        <w:widowControl w:val="0"/>
        <w:kinsoku/>
        <w:wordWrap/>
        <w:overflowPunct/>
        <w:topLinePunct w:val="0"/>
        <w:autoSpaceDE/>
        <w:autoSpaceDN/>
        <w:bidi w:val="0"/>
        <w:adjustRightInd w:val="0"/>
        <w:snapToGrid/>
        <w:spacing w:before="156" w:beforeLines="50" w:line="240" w:lineRule="auto"/>
        <w:ind w:right="480"/>
        <w:jc w:val="left"/>
        <w:textAlignment w:val="auto"/>
        <w:rPr>
          <w:rFonts w:hint="eastAsia" w:ascii="宋体" w:hAnsi="宋体" w:eastAsia="宋体" w:cs="宋体"/>
          <w:sz w:val="24"/>
          <w:szCs w:val="24"/>
        </w:rPr>
      </w:pPr>
      <w:r>
        <w:drawing>
          <wp:inline distT="0" distB="0" distL="114300" distR="114300">
            <wp:extent cx="5964555" cy="2150745"/>
            <wp:effectExtent l="0" t="0" r="17145" b="1905"/>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6"/>
                    <a:stretch>
                      <a:fillRect/>
                    </a:stretch>
                  </pic:blipFill>
                  <pic:spPr>
                    <a:xfrm>
                      <a:off x="0" y="0"/>
                      <a:ext cx="5964555" cy="215074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val="0"/>
        <w:snapToGrid/>
        <w:spacing w:before="156" w:beforeLines="50" w:line="240" w:lineRule="auto"/>
        <w:ind w:right="480" w:firstLine="480" w:firstLineChars="20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该平台基于CNKI数据资源整合构建了一个专门服务于公路管理机构、公路建设机构及公路养护机构的专业化数据资源库。资源库内容主要以国家对于交通行业“综合交通、智慧交通、绿色交通、平安交通”四交通，建立高速交通经济带，和“一路一带”等发展战略方针，结合公路管理机构，公路工程机构，公路养护机构主要工作职责以及存在的问题为需求依据，提供学术资源服务、生产技术情报、企业经营、安全管理、党群管理等全方位知识信息服务。</w:t>
      </w:r>
    </w:p>
    <w:p>
      <w:pPr>
        <w:keepNext w:val="0"/>
        <w:keepLines w:val="0"/>
        <w:pageBreakBefore w:val="0"/>
        <w:widowControl w:val="0"/>
        <w:kinsoku/>
        <w:wordWrap/>
        <w:overflowPunct/>
        <w:topLinePunct w:val="0"/>
        <w:autoSpaceDE/>
        <w:autoSpaceDN/>
        <w:bidi w:val="0"/>
        <w:adjustRightInd w:val="0"/>
        <w:snapToGrid/>
        <w:spacing w:line="240" w:lineRule="auto"/>
        <w:jc w:val="left"/>
        <w:textAlignment w:val="auto"/>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3、《公路工程监理知识资源总库》网址：gljl.cnki.net</w:t>
      </w:r>
    </w:p>
    <w:p>
      <w:pPr>
        <w:keepNext w:val="0"/>
        <w:keepLines w:val="0"/>
        <w:pageBreakBefore w:val="0"/>
        <w:widowControl w:val="0"/>
        <w:kinsoku/>
        <w:wordWrap/>
        <w:overflowPunct/>
        <w:topLinePunct w:val="0"/>
        <w:autoSpaceDE/>
        <w:autoSpaceDN/>
        <w:bidi w:val="0"/>
        <w:adjustRightInd w:val="0"/>
        <w:snapToGrid/>
        <w:spacing w:line="240" w:lineRule="auto"/>
        <w:jc w:val="left"/>
        <w:textAlignment w:val="auto"/>
        <w:rPr>
          <w:rFonts w:hint="eastAsia" w:ascii="宋体" w:hAnsi="宋体" w:eastAsia="宋体" w:cs="宋体"/>
          <w:b/>
          <w:bCs/>
          <w:sz w:val="24"/>
          <w:szCs w:val="24"/>
          <w:lang w:val="en-US" w:eastAsia="zh-CN"/>
        </w:rPr>
      </w:pPr>
    </w:p>
    <w:p>
      <w:pPr>
        <w:keepNext w:val="0"/>
        <w:keepLines w:val="0"/>
        <w:pageBreakBefore w:val="0"/>
        <w:widowControl w:val="0"/>
        <w:kinsoku/>
        <w:wordWrap/>
        <w:overflowPunct/>
        <w:topLinePunct w:val="0"/>
        <w:autoSpaceDE/>
        <w:autoSpaceDN/>
        <w:bidi w:val="0"/>
        <w:adjustRightInd w:val="0"/>
        <w:snapToGrid/>
        <w:spacing w:before="156" w:beforeLines="50" w:line="240" w:lineRule="auto"/>
        <w:ind w:right="480"/>
        <w:jc w:val="left"/>
        <w:textAlignment w:val="auto"/>
        <w:rPr>
          <w:rFonts w:hint="eastAsia" w:ascii="宋体" w:hAnsi="宋体" w:eastAsia="宋体" w:cs="宋体"/>
          <w:sz w:val="24"/>
          <w:szCs w:val="24"/>
        </w:rPr>
      </w:pPr>
      <w:r>
        <w:drawing>
          <wp:anchor distT="0" distB="0" distL="114300" distR="114300" simplePos="0" relativeHeight="251660288" behindDoc="1" locked="0" layoutInCell="1" allowOverlap="1">
            <wp:simplePos x="0" y="0"/>
            <wp:positionH relativeFrom="column">
              <wp:posOffset>-363855</wp:posOffset>
            </wp:positionH>
            <wp:positionV relativeFrom="paragraph">
              <wp:posOffset>17780</wp:posOffset>
            </wp:positionV>
            <wp:extent cx="5953125" cy="875030"/>
            <wp:effectExtent l="0" t="0" r="9525" b="1270"/>
            <wp:wrapNone/>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7"/>
                    <a:stretch>
                      <a:fillRect/>
                    </a:stretch>
                  </pic:blipFill>
                  <pic:spPr>
                    <a:xfrm>
                      <a:off x="0" y="0"/>
                      <a:ext cx="5953125" cy="875030"/>
                    </a:xfrm>
                    <a:prstGeom prst="rect">
                      <a:avLst/>
                    </a:prstGeom>
                    <a:noFill/>
                    <a:ln>
                      <a:noFill/>
                    </a:ln>
                  </pic:spPr>
                </pic:pic>
              </a:graphicData>
            </a:graphic>
          </wp:anchor>
        </w:drawing>
      </w:r>
    </w:p>
    <w:p>
      <w:pPr>
        <w:keepNext w:val="0"/>
        <w:keepLines w:val="0"/>
        <w:pageBreakBefore w:val="0"/>
        <w:widowControl w:val="0"/>
        <w:kinsoku/>
        <w:wordWrap/>
        <w:overflowPunct/>
        <w:topLinePunct w:val="0"/>
        <w:autoSpaceDE/>
        <w:autoSpaceDN/>
        <w:bidi w:val="0"/>
        <w:adjustRightInd w:val="0"/>
        <w:snapToGrid/>
        <w:spacing w:before="156" w:beforeLines="50" w:line="240" w:lineRule="auto"/>
        <w:ind w:right="480" w:firstLine="480" w:firstLineChars="200"/>
        <w:jc w:val="left"/>
        <w:textAlignment w:val="auto"/>
        <w:rPr>
          <w:rFonts w:hint="eastAsia" w:ascii="宋体" w:hAnsi="宋体" w:eastAsia="宋体" w:cs="宋体"/>
          <w:sz w:val="24"/>
          <w:szCs w:val="24"/>
          <w:lang w:val="en-US" w:eastAsia="zh-CN"/>
        </w:rPr>
      </w:pPr>
    </w:p>
    <w:p>
      <w:pPr>
        <w:keepNext w:val="0"/>
        <w:keepLines w:val="0"/>
        <w:pageBreakBefore w:val="0"/>
        <w:widowControl w:val="0"/>
        <w:kinsoku/>
        <w:wordWrap/>
        <w:overflowPunct/>
        <w:topLinePunct w:val="0"/>
        <w:autoSpaceDE/>
        <w:autoSpaceDN/>
        <w:bidi w:val="0"/>
        <w:adjustRightInd w:val="0"/>
        <w:snapToGrid/>
        <w:spacing w:before="156" w:beforeLines="50" w:line="240" w:lineRule="auto"/>
        <w:ind w:right="480" w:firstLine="480" w:firstLineChars="200"/>
        <w:jc w:val="left"/>
        <w:textAlignment w:val="auto"/>
        <w:rPr>
          <w:rFonts w:hint="eastAsia" w:ascii="宋体" w:hAnsi="宋体" w:eastAsia="宋体" w:cs="宋体"/>
          <w:sz w:val="24"/>
          <w:szCs w:val="24"/>
          <w:lang w:val="en-US" w:eastAsia="zh-CN"/>
        </w:rPr>
      </w:pPr>
    </w:p>
    <w:p>
      <w:pPr>
        <w:keepNext w:val="0"/>
        <w:keepLines w:val="0"/>
        <w:pageBreakBefore w:val="0"/>
        <w:widowControl w:val="0"/>
        <w:kinsoku/>
        <w:wordWrap/>
        <w:overflowPunct/>
        <w:topLinePunct w:val="0"/>
        <w:autoSpaceDE/>
        <w:autoSpaceDN/>
        <w:bidi w:val="0"/>
        <w:adjustRightInd w:val="0"/>
        <w:snapToGrid/>
        <w:spacing w:before="156" w:beforeLines="50" w:line="240" w:lineRule="auto"/>
        <w:ind w:right="480" w:firstLine="480" w:firstLineChars="200"/>
        <w:jc w:val="left"/>
        <w:textAlignment w:val="auto"/>
        <w:rPr>
          <w:rFonts w:hint="eastAsia" w:ascii="宋体" w:hAnsi="宋体" w:eastAsia="宋体" w:cs="宋体"/>
          <w:sz w:val="24"/>
          <w:szCs w:val="24"/>
          <w:lang w:val="en-US" w:eastAsia="zh-CN"/>
        </w:rPr>
      </w:pPr>
    </w:p>
    <w:p>
      <w:pPr>
        <w:keepNext w:val="0"/>
        <w:keepLines w:val="0"/>
        <w:pageBreakBefore w:val="0"/>
        <w:widowControl w:val="0"/>
        <w:kinsoku/>
        <w:wordWrap/>
        <w:overflowPunct/>
        <w:topLinePunct w:val="0"/>
        <w:autoSpaceDE/>
        <w:autoSpaceDN/>
        <w:bidi w:val="0"/>
        <w:adjustRightInd w:val="0"/>
        <w:snapToGrid/>
        <w:spacing w:before="156" w:beforeLines="50" w:line="240" w:lineRule="auto"/>
        <w:ind w:right="480" w:firstLine="480" w:firstLineChars="20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公路工程监理知识资源总库》内容涵盖公路工程施工的质量控制、环境控制、安全控制、投资控制、进度控制、信息管理、合同管理、组织协调，构成公路监理行业“五控两管一协调”的知识体系。同时为行业用户提供最新的施工技术，方便用户针对新的施工技术做出新的质量控制方法。</w:t>
      </w:r>
    </w:p>
    <w:p>
      <w:pPr>
        <w:adjustRightInd w:val="0"/>
        <w:spacing w:before="156" w:beforeLines="50" w:after="156" w:afterLines="50" w:line="360" w:lineRule="auto"/>
        <w:ind w:right="480"/>
        <w:jc w:val="left"/>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4、《中国党建知识资源总库》网址：dysw.cnki.net</w:t>
      </w:r>
    </w:p>
    <w:p>
      <w:pPr>
        <w:adjustRightInd w:val="0"/>
        <w:spacing w:before="156" w:beforeLines="50" w:after="156" w:afterLines="50" w:line="360" w:lineRule="auto"/>
        <w:ind w:right="480" w:firstLine="420" w:firstLineChars="200"/>
        <w:jc w:val="left"/>
        <w:rPr>
          <w:rFonts w:hint="eastAsia" w:ascii="宋体" w:hAnsi="宋体" w:eastAsia="宋体" w:cs="宋体"/>
          <w:sz w:val="24"/>
          <w:szCs w:val="24"/>
          <w:lang w:val="en-US" w:eastAsia="zh-CN"/>
        </w:rPr>
      </w:pPr>
      <w:r>
        <w:drawing>
          <wp:anchor distT="0" distB="0" distL="114300" distR="114300" simplePos="0" relativeHeight="251660288" behindDoc="1" locked="0" layoutInCell="1" allowOverlap="1">
            <wp:simplePos x="0" y="0"/>
            <wp:positionH relativeFrom="column">
              <wp:posOffset>-539115</wp:posOffset>
            </wp:positionH>
            <wp:positionV relativeFrom="paragraph">
              <wp:posOffset>44450</wp:posOffset>
            </wp:positionV>
            <wp:extent cx="5964555" cy="2286635"/>
            <wp:effectExtent l="0" t="0" r="17145" b="18415"/>
            <wp:wrapNone/>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8"/>
                    <a:stretch>
                      <a:fillRect/>
                    </a:stretch>
                  </pic:blipFill>
                  <pic:spPr>
                    <a:xfrm>
                      <a:off x="0" y="0"/>
                      <a:ext cx="5964555" cy="2286635"/>
                    </a:xfrm>
                    <a:prstGeom prst="rect">
                      <a:avLst/>
                    </a:prstGeom>
                    <a:noFill/>
                    <a:ln>
                      <a:noFill/>
                    </a:ln>
                  </pic:spPr>
                </pic:pic>
              </a:graphicData>
            </a:graphic>
          </wp:anchor>
        </w:drawing>
      </w:r>
    </w:p>
    <w:p>
      <w:pPr>
        <w:adjustRightInd w:val="0"/>
        <w:spacing w:before="156" w:beforeLines="50" w:after="156" w:afterLines="50" w:line="240" w:lineRule="auto"/>
        <w:ind w:right="480" w:firstLine="480" w:firstLineChars="200"/>
        <w:jc w:val="left"/>
        <w:rPr>
          <w:rFonts w:hint="eastAsia" w:ascii="宋体" w:hAnsi="宋体" w:eastAsia="宋体" w:cs="宋体"/>
          <w:sz w:val="24"/>
          <w:szCs w:val="24"/>
          <w:lang w:val="en-US" w:eastAsia="zh-CN"/>
        </w:rPr>
      </w:pPr>
    </w:p>
    <w:p>
      <w:pPr>
        <w:adjustRightInd w:val="0"/>
        <w:spacing w:before="156" w:beforeLines="50" w:after="156" w:afterLines="50" w:line="240" w:lineRule="auto"/>
        <w:ind w:right="480" w:firstLine="480" w:firstLineChars="200"/>
        <w:jc w:val="left"/>
        <w:rPr>
          <w:rFonts w:hint="eastAsia" w:ascii="宋体" w:hAnsi="宋体" w:eastAsia="宋体" w:cs="宋体"/>
          <w:sz w:val="24"/>
          <w:szCs w:val="24"/>
          <w:lang w:val="en-US" w:eastAsia="zh-CN"/>
        </w:rPr>
      </w:pPr>
    </w:p>
    <w:p>
      <w:pPr>
        <w:adjustRightInd w:val="0"/>
        <w:spacing w:before="156" w:beforeLines="50" w:after="156" w:afterLines="50" w:line="240" w:lineRule="auto"/>
        <w:ind w:right="480" w:firstLine="480" w:firstLineChars="200"/>
        <w:jc w:val="left"/>
        <w:rPr>
          <w:rFonts w:hint="eastAsia" w:ascii="宋体" w:hAnsi="宋体" w:eastAsia="宋体" w:cs="宋体"/>
          <w:sz w:val="24"/>
          <w:szCs w:val="24"/>
          <w:lang w:val="en-US" w:eastAsia="zh-CN"/>
        </w:rPr>
      </w:pPr>
    </w:p>
    <w:p>
      <w:pPr>
        <w:adjustRightInd w:val="0"/>
        <w:spacing w:before="156" w:beforeLines="50" w:after="156" w:afterLines="50" w:line="240" w:lineRule="auto"/>
        <w:ind w:right="480" w:firstLine="480" w:firstLineChars="200"/>
        <w:jc w:val="left"/>
        <w:rPr>
          <w:rFonts w:hint="eastAsia" w:ascii="宋体" w:hAnsi="宋体" w:eastAsia="宋体" w:cs="宋体"/>
          <w:sz w:val="24"/>
          <w:szCs w:val="24"/>
          <w:lang w:val="en-US" w:eastAsia="zh-CN"/>
        </w:rPr>
      </w:pPr>
    </w:p>
    <w:p>
      <w:pPr>
        <w:adjustRightInd w:val="0"/>
        <w:spacing w:before="156" w:beforeLines="50" w:after="156" w:afterLines="50" w:line="240" w:lineRule="auto"/>
        <w:ind w:right="480" w:firstLine="480" w:firstLineChars="200"/>
        <w:jc w:val="left"/>
        <w:rPr>
          <w:rFonts w:hint="eastAsia" w:ascii="宋体" w:hAnsi="宋体" w:eastAsia="宋体" w:cs="宋体"/>
          <w:sz w:val="24"/>
          <w:szCs w:val="24"/>
          <w:lang w:val="en-US" w:eastAsia="zh-CN"/>
        </w:rPr>
      </w:pPr>
    </w:p>
    <w:p>
      <w:pPr>
        <w:adjustRightInd w:val="0"/>
        <w:spacing w:before="156" w:beforeLines="50" w:after="156" w:afterLines="50" w:line="240" w:lineRule="auto"/>
        <w:ind w:right="480" w:firstLine="480" w:firstLineChars="200"/>
        <w:jc w:val="left"/>
        <w:rPr>
          <w:rFonts w:hint="eastAsia" w:ascii="宋体" w:hAnsi="宋体" w:eastAsia="宋体" w:cs="宋体"/>
          <w:sz w:val="24"/>
          <w:szCs w:val="24"/>
          <w:lang w:val="en-US" w:eastAsia="zh-CN"/>
        </w:rPr>
      </w:pPr>
    </w:p>
    <w:p>
      <w:pPr>
        <w:adjustRightInd w:val="0"/>
        <w:spacing w:before="156" w:beforeLines="50" w:after="156" w:afterLines="50" w:line="240" w:lineRule="auto"/>
        <w:ind w:right="480" w:firstLine="480" w:firstLineChars="200"/>
        <w:jc w:val="left"/>
        <w:rPr>
          <w:rFonts w:hint="eastAsia" w:ascii="宋体" w:hAnsi="宋体" w:eastAsia="宋体" w:cs="宋体"/>
          <w:sz w:val="24"/>
          <w:szCs w:val="24"/>
          <w:lang w:val="en-US" w:eastAsia="zh-CN"/>
        </w:rPr>
      </w:pPr>
    </w:p>
    <w:p>
      <w:pPr>
        <w:adjustRightInd w:val="0"/>
        <w:spacing w:before="156" w:beforeLines="50" w:after="156" w:afterLines="50" w:line="240" w:lineRule="auto"/>
        <w:ind w:right="480" w:firstLine="480" w:firstLineChars="200"/>
        <w:jc w:val="left"/>
        <w:rPr>
          <w:rFonts w:hint="default" w:eastAsia="仿宋"/>
          <w:b w:val="0"/>
          <w:bCs/>
          <w:lang w:val="en-US" w:eastAsia="zh-CN"/>
        </w:rPr>
      </w:pPr>
      <w:r>
        <w:rPr>
          <w:rFonts w:hint="eastAsia" w:ascii="宋体" w:hAnsi="宋体" w:eastAsia="宋体" w:cs="宋体"/>
          <w:sz w:val="24"/>
          <w:szCs w:val="24"/>
          <w:lang w:val="en-US" w:eastAsia="zh-CN"/>
        </w:rPr>
        <w:t>《中国党建知识资源总库》是信息量丰富、资源类型全面的大型、动态党建知识服务系统。内容覆盖党建理论、思想建设、组织建设、作风建设、反腐倡廉建设、制度建设、人才工作、宣传工作、统战工作、对外工作、党的领导、党史研究与文献12个方面，具有权威性、实用性、便捷性等特点，是全国各级党政机关、科研机构、学校及各类企事业单位宣传党的方针政策、学习党建党史知识、交流党建先进经验、开展党建学术研究的必备文献资料保障，从理论与实践结合的角度，为党政工作者、研究者、学习者提供全面翔实的实践指导与学习参考。产品根据各行业党建特点，开设国企党建、机关党建、高校党建等基层党建栏目，并根据时事政治不断开设热点专题，目前开设专题有：“不忘初心、牢记使命”专题、十九届四中全会、人民战“疫”党旗飘扬、“庆祝中国共产党成立100周年”专题等。</w:t>
      </w:r>
      <w:bookmarkStart w:id="0" w:name="_GoBack"/>
      <w:bookmarkEnd w:id="0"/>
      <w:r>
        <w:rPr>
          <w:rFonts w:hint="eastAsia" w:ascii="仿宋" w:hAnsi="仿宋" w:eastAsia="仿宋"/>
          <w:color w:val="000000"/>
          <w:sz w:val="28"/>
          <w:szCs w:val="28"/>
          <w:lang w:val="en-US" w:eastAsia="zh-CN"/>
        </w:rPr>
        <w:t xml:space="preserve">                        </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AFF" w:usb1="C0007841" w:usb2="00000009" w:usb3="00000000" w:csb0="400001FF" w:csb1="FFFF0000"/>
  </w:font>
  <w:font w:name="宋体">
    <w:panose1 w:val="02010600030101010101"/>
    <w:charset w:val="B1"/>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panose1 w:val="02010600030101010101"/>
    <w:charset w:val="86"/>
    <w:family w:val="auto"/>
    <w:pitch w:val="default"/>
    <w:sig w:usb0="A00002BF" w:usb1="38CF7CFA" w:usb2="00000016" w:usb3="00000000" w:csb0="0004000F" w:csb1="00000000"/>
  </w:font>
  <w:font w:name="仿宋">
    <w:panose1 w:val="02010609060101010101"/>
    <w:charset w:val="86"/>
    <w:family w:val="modern"/>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1"/>
    <w:multiLevelType w:val="singleLevel"/>
    <w:tmpl w:val="00000001"/>
    <w:lvl w:ilvl="0" w:tentative="0">
      <w:start w:val="1"/>
      <w:numFmt w:val="chineseCounting"/>
      <w:suff w:val="nothing"/>
      <w:lvlText w:val="%1、"/>
      <w:lvlJc w:val="left"/>
      <w:rPr>
        <w:rFonts w:hint="eastAsia"/>
      </w:rPr>
    </w:lvl>
  </w:abstractNum>
  <w:abstractNum w:abstractNumId="1">
    <w:nsid w:val="73DF2D28"/>
    <w:multiLevelType w:val="singleLevel"/>
    <w:tmpl w:val="73DF2D28"/>
    <w:lvl w:ilvl="0" w:tentative="0">
      <w:start w:val="3"/>
      <w:numFmt w:val="decimal"/>
      <w:suff w:val="nothing"/>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4ED6"/>
    <w:rsid w:val="000C0C35"/>
    <w:rsid w:val="000E668F"/>
    <w:rsid w:val="0011065A"/>
    <w:rsid w:val="00140E6E"/>
    <w:rsid w:val="001E5944"/>
    <w:rsid w:val="002B0682"/>
    <w:rsid w:val="00453F77"/>
    <w:rsid w:val="00520743"/>
    <w:rsid w:val="005902EE"/>
    <w:rsid w:val="00596E10"/>
    <w:rsid w:val="005B4D23"/>
    <w:rsid w:val="0060548C"/>
    <w:rsid w:val="00684BF3"/>
    <w:rsid w:val="006C0421"/>
    <w:rsid w:val="00730D97"/>
    <w:rsid w:val="008261E3"/>
    <w:rsid w:val="008524BF"/>
    <w:rsid w:val="0086264A"/>
    <w:rsid w:val="00885677"/>
    <w:rsid w:val="0089175A"/>
    <w:rsid w:val="009A5BEE"/>
    <w:rsid w:val="00A049A2"/>
    <w:rsid w:val="00AC371C"/>
    <w:rsid w:val="00AF4B99"/>
    <w:rsid w:val="00B442C4"/>
    <w:rsid w:val="00BB4ED6"/>
    <w:rsid w:val="00BE5F0C"/>
    <w:rsid w:val="00C75D71"/>
    <w:rsid w:val="00CA0409"/>
    <w:rsid w:val="00CA2C51"/>
    <w:rsid w:val="00D02F74"/>
    <w:rsid w:val="00D43FA0"/>
    <w:rsid w:val="00E20717"/>
    <w:rsid w:val="00E21549"/>
    <w:rsid w:val="00EC298F"/>
    <w:rsid w:val="00EE3518"/>
    <w:rsid w:val="00EF08B7"/>
    <w:rsid w:val="05C3742D"/>
    <w:rsid w:val="09C157F8"/>
    <w:rsid w:val="0D433F35"/>
    <w:rsid w:val="0F6B1E24"/>
    <w:rsid w:val="16257135"/>
    <w:rsid w:val="20DA4C9E"/>
    <w:rsid w:val="36F1624C"/>
    <w:rsid w:val="3B3478DF"/>
    <w:rsid w:val="441904BB"/>
    <w:rsid w:val="4A6C0256"/>
    <w:rsid w:val="550C4479"/>
    <w:rsid w:val="55AF62BE"/>
    <w:rsid w:val="58924D16"/>
    <w:rsid w:val="61ED16CA"/>
    <w:rsid w:val="64977D22"/>
    <w:rsid w:val="6E266A6D"/>
    <w:rsid w:val="763A2AD5"/>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nhideWhenUsed="0"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1"/>
    <w:basedOn w:val="1"/>
    <w:next w:val="1"/>
    <w:qFormat/>
    <w:uiPriority w:val="9"/>
    <w:pPr>
      <w:spacing w:beforeAutospacing="1" w:afterAutospacing="1"/>
      <w:jc w:val="left"/>
      <w:outlineLvl w:val="0"/>
    </w:pPr>
    <w:rPr>
      <w:rFonts w:hint="eastAsia" w:ascii="宋体" w:hAnsi="宋体" w:eastAsia="宋体" w:cs="Times New Roman"/>
      <w:b/>
      <w:kern w:val="44"/>
      <w:sz w:val="48"/>
      <w:szCs w:val="48"/>
    </w:rPr>
  </w:style>
  <w:style w:type="paragraph" w:styleId="2">
    <w:name w:val="heading 3"/>
    <w:basedOn w:val="1"/>
    <w:next w:val="1"/>
    <w:qFormat/>
    <w:uiPriority w:val="0"/>
    <w:pPr>
      <w:keepNext/>
      <w:keepLines/>
      <w:spacing w:before="260" w:after="260" w:line="415" w:lineRule="auto"/>
      <w:outlineLvl w:val="2"/>
    </w:pPr>
    <w:rPr>
      <w:b/>
      <w:sz w:val="32"/>
    </w:rPr>
  </w:style>
  <w:style w:type="character" w:default="1" w:styleId="8">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4">
    <w:name w:val="footer"/>
    <w:basedOn w:val="1"/>
    <w:link w:val="12"/>
    <w:unhideWhenUsed/>
    <w:qFormat/>
    <w:uiPriority w:val="99"/>
    <w:pPr>
      <w:tabs>
        <w:tab w:val="center" w:pos="4153"/>
        <w:tab w:val="right" w:pos="8306"/>
      </w:tabs>
      <w:snapToGrid w:val="0"/>
      <w:jc w:val="left"/>
    </w:pPr>
    <w:rPr>
      <w:sz w:val="18"/>
      <w:szCs w:val="18"/>
    </w:rPr>
  </w:style>
  <w:style w:type="paragraph" w:styleId="5">
    <w:name w:val="header"/>
    <w:basedOn w:val="1"/>
    <w:link w:val="11"/>
    <w:unhideWhenUsed/>
    <w:qFormat/>
    <w:uiPriority w:val="99"/>
    <w:pPr>
      <w:pBdr>
        <w:bottom w:val="single" w:color="auto" w:sz="6" w:space="1"/>
      </w:pBdr>
      <w:tabs>
        <w:tab w:val="center" w:pos="4153"/>
        <w:tab w:val="right" w:pos="8306"/>
      </w:tabs>
      <w:snapToGrid w:val="0"/>
      <w:jc w:val="center"/>
    </w:pPr>
    <w:rPr>
      <w:sz w:val="18"/>
      <w:szCs w:val="18"/>
    </w:rPr>
  </w:style>
  <w:style w:type="paragraph" w:styleId="6">
    <w:name w:val="Normal (Web)"/>
    <w:basedOn w:val="1"/>
    <w:unhideWhenUsed/>
    <w:qFormat/>
    <w:uiPriority w:val="99"/>
    <w:pPr>
      <w:widowControl/>
      <w:spacing w:before="100" w:beforeAutospacing="1" w:after="100" w:afterAutospacing="1"/>
      <w:jc w:val="left"/>
    </w:pPr>
    <w:rPr>
      <w:rFonts w:ascii="宋体" w:hAnsi="宋体" w:eastAsia="宋体" w:cs="宋体"/>
      <w:kern w:val="0"/>
      <w:sz w:val="24"/>
      <w:szCs w:val="24"/>
    </w:rPr>
  </w:style>
  <w:style w:type="character" w:styleId="9">
    <w:name w:val="Strong"/>
    <w:basedOn w:val="8"/>
    <w:qFormat/>
    <w:uiPriority w:val="22"/>
    <w:rPr>
      <w:b/>
      <w:bCs/>
    </w:rPr>
  </w:style>
  <w:style w:type="character" w:styleId="10">
    <w:name w:val="Hyperlink"/>
    <w:basedOn w:val="8"/>
    <w:qFormat/>
    <w:uiPriority w:val="0"/>
    <w:rPr>
      <w:color w:val="0000FF"/>
      <w:u w:val="single"/>
    </w:rPr>
  </w:style>
  <w:style w:type="character" w:customStyle="1" w:styleId="11">
    <w:name w:val="页眉 Char"/>
    <w:basedOn w:val="8"/>
    <w:link w:val="5"/>
    <w:qFormat/>
    <w:uiPriority w:val="99"/>
    <w:rPr>
      <w:sz w:val="18"/>
      <w:szCs w:val="18"/>
    </w:rPr>
  </w:style>
  <w:style w:type="character" w:customStyle="1" w:styleId="12">
    <w:name w:val="页脚 Char"/>
    <w:basedOn w:val="8"/>
    <w:link w:val="4"/>
    <w:qFormat/>
    <w:uiPriority w:val="99"/>
    <w:rPr>
      <w:sz w:val="18"/>
      <w:szCs w:val="18"/>
    </w:rPr>
  </w:style>
  <w:style w:type="paragraph" w:styleId="13">
    <w:name w:val="List Paragraph"/>
    <w:basedOn w:val="1"/>
    <w:qFormat/>
    <w:uiPriority w:val="34"/>
    <w:pPr>
      <w:ind w:firstLine="420" w:firstLineChars="200"/>
    </w:pPr>
  </w:style>
  <w:style w:type="paragraph" w:customStyle="1" w:styleId="14">
    <w:name w:val="Default"/>
    <w:qFormat/>
    <w:uiPriority w:val="0"/>
    <w:pPr>
      <w:widowControl w:val="0"/>
      <w:autoSpaceDE w:val="0"/>
      <w:autoSpaceDN w:val="0"/>
      <w:adjustRightInd w:val="0"/>
    </w:pPr>
    <w:rPr>
      <w:rFonts w:ascii="仿宋" w:hAnsi="Calibri" w:eastAsia="仿宋" w:cs="仿宋"/>
      <w:color w:val="000000"/>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2.xml"/><Relationship Id="rId10" Type="http://schemas.openxmlformats.org/officeDocument/2006/relationships/numbering" Target="numbering.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E981AF2-CF18-403D-ADB5-3D4D2FE057E5}">
  <ds:schemaRefs/>
</ds:datastoreItem>
</file>

<file path=docProps/app.xml><?xml version="1.0" encoding="utf-8"?>
<Properties xmlns="http://schemas.openxmlformats.org/officeDocument/2006/extended-properties" xmlns:vt="http://schemas.openxmlformats.org/officeDocument/2006/docPropsVTypes">
  <Template>Normal.dotm</Template>
  <Pages>5</Pages>
  <Words>2085</Words>
  <Characters>2198</Characters>
  <Lines>16</Lines>
  <Paragraphs>4</Paragraphs>
  <TotalTime>1</TotalTime>
  <ScaleCrop>false</ScaleCrop>
  <LinksUpToDate>false</LinksUpToDate>
  <CharactersWithSpaces>2278</CharactersWithSpaces>
  <Application>WPS Office_11.1.0.10700_F1E327BC-269C-435d-A152-05C5408002CA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2021-05-28T03:44:00Z</dcterms:created>
  <dc:creator>Administrator</dc:creator>
  <cp:lastModifiedBy>无敌青春美少女</cp:lastModifiedBy>
  <cp:lastPrinted>2021-05-31T03:20:00Z</cp:lastPrinted>
  <dcterms:modified xsi:type="dcterms:W3CDTF">2021-08-27T11:05:38Z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2052-11.1.0.10700</vt:lpwstr>
  </property>
  <property fmtid="{D5CDD505-2E9C-101B-9397-08002B2CF9AE}" pid="3" name="ICV">
    <vt:lpwstr>A110F1A79E21400E9E3A40879EA94AC2</vt:lpwstr>
  </property>
</Properties>
</file>