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ascii="微软雅黑" w:hAnsi="微软雅黑" w:eastAsia="微软雅黑" w:cs="微软雅黑"/>
          <w:color w:val="auto"/>
          <w:sz w:val="39"/>
          <w:szCs w:val="39"/>
        </w:rPr>
      </w:pPr>
      <w:r>
        <w:rPr>
          <w:rFonts w:hint="eastAsia" w:ascii="微软雅黑" w:hAnsi="微软雅黑" w:eastAsia="微软雅黑" w:cs="微软雅黑"/>
          <w:color w:val="auto"/>
          <w:sz w:val="39"/>
          <w:szCs w:val="39"/>
        </w:rPr>
        <w:t>关于征集交通运输行业“2022年重大科学问题、工程技术难题和产业技术问题”的通知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/>
        <w:jc w:val="center"/>
        <w:rPr>
          <w:color w:val="00000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省公路学会各专委会、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各有关会员单位：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为进一步加强对交通运输行业的科技前瞻研判，推进科技自立自强，加快建设交通强国。接中国公路学会通知，将面向行业相关单位和个人征集2022年重大科学问题、工程技术难题和产业技术问题，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转发此文，请按中国公路学会文件征集要求，于3月2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日前将材料报送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湖北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省公路学会专家委员会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邮箱：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575752355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@qq.com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湖北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省公路学会遴选后统一报送中国公路学会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何晓鸣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   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13237136580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color w:val="000000"/>
          <w:sz w:val="30"/>
          <w:szCs w:val="30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1.中国公路学会 公学字【2022】10号文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2.前沿科学问题、工程技术难题和产业技术难题撰写格式模版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2022年3月17日</w:t>
      </w:r>
    </w:p>
    <w:p>
      <w:pPr>
        <w:keepNext w:val="0"/>
        <w:keepLines w:val="0"/>
        <w:pageBreakBefore w:val="0"/>
        <w:widowControl/>
        <w:tabs>
          <w:tab w:val="left" w:pos="7492"/>
          <w:tab w:val="left" w:pos="8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2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tabs>
          <w:tab w:val="left" w:pos="7492"/>
          <w:tab w:val="left" w:pos="8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20" w:lineRule="exac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抄送：湖北省公路学会第八届专家委员会委员</w:t>
      </w:r>
    </w:p>
    <w:p>
      <w:pPr>
        <w:sectPr>
          <w:pgSz w:w="12240" w:h="15840"/>
          <w:pgMar w:top="1440" w:right="1800" w:bottom="1440" w:left="1800" w:header="0" w:footer="0" w:gutter="0"/>
          <w:cols w:space="720" w:num="1"/>
        </w:sect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0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line="261" w:lineRule="auto"/>
        <w:rPr>
          <w:rFonts w:ascii="仿宋"/>
          <w:sz w:val="21"/>
        </w:rPr>
      </w:pPr>
    </w:p>
    <w:p>
      <w:pPr>
        <w:spacing w:before="247" w:line="184" w:lineRule="auto"/>
        <w:ind w:firstLine="1173"/>
        <w:rPr>
          <w:rFonts w:ascii="仿宋" w:hAnsi="仿宋" w:eastAsia="仿宋" w:cs="仿宋"/>
          <w:sz w:val="76"/>
          <w:szCs w:val="76"/>
        </w:rPr>
      </w:pPr>
      <w:r>
        <w:rPr>
          <w:rFonts w:ascii="仿宋" w:hAnsi="仿宋" w:eastAsia="仿宋" w:cs="仿宋"/>
          <w:color w:val="FF0000"/>
          <w:spacing w:val="79"/>
          <w:w w:val="103"/>
          <w:sz w:val="76"/>
          <w:szCs w:val="76"/>
        </w:rPr>
        <w:t>中国公路学会文件</w:t>
      </w:r>
    </w:p>
    <w:p>
      <w:pPr>
        <w:spacing w:line="297" w:lineRule="auto"/>
        <w:rPr>
          <w:rFonts w:ascii="仿宋"/>
          <w:sz w:val="21"/>
        </w:rPr>
      </w:pPr>
    </w:p>
    <w:p>
      <w:pPr>
        <w:spacing w:line="298" w:lineRule="auto"/>
        <w:rPr>
          <w:rFonts w:ascii="仿宋"/>
          <w:sz w:val="21"/>
        </w:rPr>
      </w:pPr>
    </w:p>
    <w:p>
      <w:pPr>
        <w:spacing w:line="298" w:lineRule="auto"/>
        <w:rPr>
          <w:rFonts w:ascii="仿宋"/>
          <w:sz w:val="21"/>
        </w:rPr>
      </w:pPr>
    </w:p>
    <w:p>
      <w:pPr>
        <w:spacing w:before="105" w:line="184" w:lineRule="auto"/>
        <w:ind w:firstLine="31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公学字〔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2022〕</w:t>
      </w:r>
      <w:bookmarkStart w:id="0" w:name="_GoBack"/>
      <w:bookmarkEnd w:id="0"/>
      <w:r>
        <w:rPr>
          <w:rFonts w:ascii="仿宋" w:hAnsi="仿宋" w:eastAsia="仿宋" w:cs="仿宋"/>
          <w:spacing w:val="-24"/>
          <w:sz w:val="32"/>
          <w:szCs w:val="32"/>
        </w:rPr>
        <w:t>10号</w:t>
      </w:r>
    </w:p>
    <w:p>
      <w:pPr>
        <w:spacing w:before="242" w:line="29" w:lineRule="exact"/>
        <w:textAlignment w:val="center"/>
      </w:pPr>
      <w:r>
        <w:drawing>
          <wp:inline distT="0" distB="0" distL="0" distR="0">
            <wp:extent cx="5837555" cy="1778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780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1" w:lineRule="auto"/>
        <w:rPr>
          <w:rFonts w:ascii="仿宋"/>
          <w:sz w:val="21"/>
        </w:rPr>
      </w:pPr>
    </w:p>
    <w:p>
      <w:pPr>
        <w:spacing w:line="1402" w:lineRule="exact"/>
        <w:ind w:firstLine="139"/>
        <w:textAlignment w:val="center"/>
      </w:pPr>
      <w:r>
        <w:pict>
          <v:group id="_x0000_s1026" o:spid="_x0000_s1026" o:spt="203" style="height:70.1pt;width:445.75pt;" coordsize="8915,1401">
            <o:lock v:ext="edit"/>
            <v:shape id="_x0000_s1027" o:spid="_x0000_s1027" o:spt="75" type="#_x0000_t75" style="position:absolute;left:0;top:0;height:1401;width:8915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28" o:spid="_x0000_s1028" o:spt="202" type="#_x0000_t202" style="position:absolute;left:-20;top:-20;height:1441;width:89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4" w:line="257" w:lineRule="auto"/>
                      <w:ind w:left="739" w:right="86" w:hanging="716"/>
                      <w:rPr>
                        <w:rFonts w:ascii="仿宋" w:hAnsi="仿宋" w:eastAsia="仿宋" w:cs="仿宋"/>
                        <w:sz w:val="44"/>
                        <w:szCs w:val="44"/>
                      </w:rPr>
                    </w:pPr>
                    <w:r>
                      <w:rPr>
                        <w:rFonts w:ascii="仿宋" w:hAnsi="仿宋" w:eastAsia="仿宋" w:cs="仿宋"/>
                        <w:color w:val="333333"/>
                        <w:spacing w:val="-4"/>
                        <w:sz w:val="44"/>
                        <w:szCs w:val="44"/>
                      </w:rPr>
                      <w:t>关于征集交通运输行业“2022</w:t>
                    </w:r>
                    <w:r>
                      <w:rPr>
                        <w:rFonts w:ascii="仿宋" w:hAnsi="仿宋" w:eastAsia="仿宋" w:cs="仿宋"/>
                        <w:color w:val="333333"/>
                        <w:spacing w:val="-88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333333"/>
                        <w:spacing w:val="-4"/>
                        <w:sz w:val="44"/>
                        <w:szCs w:val="44"/>
                      </w:rPr>
                      <w:t>重大科学问题、</w:t>
                    </w:r>
                    <w:r>
                      <w:rPr>
                        <w:rFonts w:ascii="仿宋" w:hAnsi="仿宋" w:eastAsia="仿宋" w:cs="仿宋"/>
                        <w:color w:val="333333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333333"/>
                        <w:spacing w:val="-1"/>
                        <w:sz w:val="44"/>
                        <w:szCs w:val="44"/>
                      </w:rPr>
                      <w:t>工程技术难题和产业技术问题”的通知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2" w:lineRule="auto"/>
        <w:rPr>
          <w:rFonts w:ascii="仿宋"/>
          <w:sz w:val="21"/>
        </w:rPr>
      </w:pPr>
    </w:p>
    <w:p>
      <w:pPr>
        <w:spacing w:line="313" w:lineRule="auto"/>
        <w:rPr>
          <w:rFonts w:ascii="仿宋"/>
          <w:sz w:val="21"/>
        </w:rPr>
      </w:pPr>
    </w:p>
    <w:p>
      <w:pPr>
        <w:spacing w:before="105" w:line="184" w:lineRule="auto"/>
        <w:ind w:firstLine="4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各有关单位：</w:t>
      </w:r>
    </w:p>
    <w:p>
      <w:pPr>
        <w:spacing w:before="256" w:line="310" w:lineRule="auto"/>
        <w:ind w:left="456" w:right="446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根据《中国科协办公厅关于征集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2022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重大科学问题、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工程技术难题和产业技术问题的通知》要求，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为近一步加强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对交通运输行业的科技前瞻研判，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引领原创性科研攻关，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进科技自立自强，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加快建设交通强国，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中国公路学会将面向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行业相关单位和个人征集全球共同关注的前沿科学问题、工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程技术难题和产业技术问题。现就有关事项通知如下：</w:t>
      </w:r>
    </w:p>
    <w:p>
      <w:pPr>
        <w:spacing w:before="259" w:line="184" w:lineRule="auto"/>
        <w:ind w:firstLine="11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一、征集时间</w:t>
      </w:r>
    </w:p>
    <w:p>
      <w:pPr>
        <w:spacing w:before="262" w:line="184" w:lineRule="auto"/>
        <w:ind w:firstLine="11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即日起至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2022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1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日止。</w:t>
      </w:r>
    </w:p>
    <w:p>
      <w:pPr>
        <w:spacing w:before="262" w:line="184" w:lineRule="auto"/>
        <w:ind w:firstLine="110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二、征集范围</w:t>
      </w:r>
    </w:p>
    <w:p>
      <w:pPr>
        <w:spacing w:before="258" w:line="260" w:lineRule="auto"/>
        <w:ind w:left="460" w:right="44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征集范围覆盖但不局限于交通基础设施设计、建设、管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理、运营、养护，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交通运输安全，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智能交通，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交通运输绿色</w:t>
      </w:r>
    </w:p>
    <w:p>
      <w:pPr>
        <w:sectPr>
          <w:footerReference r:id="rId5" w:type="default"/>
          <w:pgSz w:w="11907" w:h="16839"/>
          <w:pgMar w:top="1431" w:right="1356" w:bottom="1350" w:left="1356" w:header="0" w:footer="1149" w:gutter="0"/>
          <w:cols w:space="720" w:num="1"/>
        </w:sectPr>
      </w:pPr>
    </w:p>
    <w:p>
      <w:pPr>
        <w:spacing w:before="199" w:line="334" w:lineRule="auto"/>
        <w:ind w:left="40" w:right="100" w:hanging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低碳，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设备制造等领域的前沿科学问题、工程技术难题和产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业技术问题。</w:t>
      </w:r>
    </w:p>
    <w:p>
      <w:pPr>
        <w:spacing w:before="1" w:line="202" w:lineRule="auto"/>
        <w:ind w:firstLine="6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三、征集内容</w:t>
      </w:r>
    </w:p>
    <w:p>
      <w:pPr>
        <w:spacing w:before="226" w:line="335" w:lineRule="auto"/>
        <w:ind w:left="25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征集对面向未来交通科技发展具有引领作用的前沿科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学问题、工程技术难题和产业技术问题。加强有关国家战略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科技力量和战略性新兴产业的科技问题征集，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尤其是重大基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础研究问题、关键共性技术、前沿引领科技、现代工程技术、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颠覆性技术、“卡脖子”技术、促进可持续发展关键技术等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问题，重点关注交叉融合领域的相关问题难题。</w:t>
      </w:r>
    </w:p>
    <w:p>
      <w:pPr>
        <w:spacing w:line="202" w:lineRule="auto"/>
        <w:ind w:firstLine="68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四、征集要求</w:t>
      </w:r>
    </w:p>
    <w:p>
      <w:pPr>
        <w:spacing w:before="227" w:line="335" w:lineRule="auto"/>
        <w:ind w:left="26" w:right="10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（一）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各省、自治区、直辖市公路学会，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新疆生产建设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兵团公路学会，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福建省高速公路学会，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中国公路学会各专业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分会及工作委员会，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世界交通运输大会学部委员会等，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每家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单位可向中国公路学会推荐前沿科学问题、工程技术难题和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产业技术问题各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项。</w:t>
      </w:r>
    </w:p>
    <w:p>
      <w:pPr>
        <w:spacing w:before="3" w:line="334" w:lineRule="auto"/>
        <w:ind w:left="20" w:right="101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（二）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第五届专家委员会委员、第五届青年专家委员会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委员、标准专家库专家可申报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项前沿科学问题、工程技术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难题或产业技术问题。</w:t>
      </w:r>
    </w:p>
    <w:p>
      <w:pPr>
        <w:spacing w:before="5" w:line="334" w:lineRule="auto"/>
        <w:ind w:left="29" w:right="99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（三）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鼓励高校、科研院所、交通行业企事业单位及个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人、国外同行、青年专家积极申报，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申报方式可以为单独申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报、联名申报或交叉学科联合申报。单位推荐限推荐科学问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题、工程技术难题和产业技术问题各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项，个人申报限报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项前沿科学问题、工程技术难题或产业技术问题。</w:t>
      </w:r>
    </w:p>
    <w:p>
      <w:pPr>
        <w:sectPr>
          <w:footerReference r:id="rId6" w:type="default"/>
          <w:pgSz w:w="11907" w:h="16839"/>
          <w:pgMar w:top="1431" w:right="1702" w:bottom="985" w:left="1785" w:header="0" w:footer="784" w:gutter="0"/>
          <w:cols w:space="720" w:num="1"/>
        </w:sectPr>
      </w:pPr>
    </w:p>
    <w:p>
      <w:pPr>
        <w:spacing w:before="200" w:line="184" w:lineRule="auto"/>
        <w:ind w:firstLine="67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五、格式要求</w:t>
      </w:r>
    </w:p>
    <w:p>
      <w:pPr>
        <w:spacing w:before="257" w:line="335" w:lineRule="auto"/>
        <w:ind w:left="25" w:right="16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每个问题难题应包括问题题目、所属学科、关键词、问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题正文（含问题描述、问题背景、最新进展和重要意义</w:t>
      </w:r>
      <w:r>
        <w:rPr>
          <w:rFonts w:ascii="仿宋" w:hAnsi="仿宋" w:eastAsia="仿宋" w:cs="仿宋"/>
          <w:spacing w:val="-23"/>
          <w:sz w:val="32"/>
          <w:szCs w:val="32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长度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2000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字左右。除标题及关键词以中英文双语对照撰写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外，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其余内容均以中文撰写（模板详见附件）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。不按照规定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格式撰写的问题难题将不能进入遴选环节。</w:t>
      </w:r>
    </w:p>
    <w:p>
      <w:pPr>
        <w:spacing w:line="202" w:lineRule="auto"/>
        <w:ind w:firstLine="6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六、有关事项</w:t>
      </w:r>
    </w:p>
    <w:p>
      <w:pPr>
        <w:spacing w:before="227" w:line="267" w:lineRule="auto"/>
        <w:ind w:left="20" w:right="16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（一）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2022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1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日前，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相关单位和个人将推荐问题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难题发送至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chts-c@qq.com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241" w:line="334" w:lineRule="auto"/>
        <w:ind w:left="30" w:right="19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（二）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为保证征集问题难题的科学价值和学术水平，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现学会的学术权威性和公信力，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有序高效完成征集任务，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会将成立专家推荐委员会，对所征集的问题难题进行遴选，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w w:val="101"/>
          <w:sz w:val="32"/>
          <w:szCs w:val="32"/>
        </w:rPr>
        <w:t>最终选取前沿科学问题、工程技术难题和产业技术问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题各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—5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项向中国科协推荐。</w:t>
      </w:r>
    </w:p>
    <w:p>
      <w:pPr>
        <w:spacing w:before="6" w:line="334" w:lineRule="auto"/>
        <w:ind w:left="26" w:right="17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（三）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所推荐问题难题，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经中国科协终评遴选后向社会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发布，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并将问题难题正文及科普文章分别结集出版，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围绕征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集遴选的前沿科学问题、工程技术难题和召开系列高层次研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讨会，形成建议报告呈送有关部门作为决策参考。</w:t>
      </w:r>
    </w:p>
    <w:p>
      <w:pPr>
        <w:spacing w:before="3" w:line="333" w:lineRule="auto"/>
        <w:ind w:left="38" w:right="17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望相关单位和个人，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踊跃参与、汇聚智慧，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共同为建设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交通强国、世界科技强国作出应有贡献。</w:t>
      </w:r>
    </w:p>
    <w:p>
      <w:pPr>
        <w:spacing w:before="2" w:line="202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联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系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人：王玉滴、彭鹏</w:t>
      </w:r>
    </w:p>
    <w:p>
      <w:pPr>
        <w:spacing w:before="231" w:line="579" w:lineRule="exact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联系电话</w:t>
      </w:r>
      <w:r>
        <w:rPr>
          <w:rFonts w:ascii="仿宋" w:hAnsi="仿宋" w:eastAsia="仿宋" w:cs="仿宋"/>
          <w:spacing w:val="-43"/>
          <w:position w:val="18"/>
          <w:sz w:val="32"/>
          <w:szCs w:val="32"/>
        </w:rPr>
        <w:t>：（</w:t>
      </w:r>
      <w:r>
        <w:rPr>
          <w:rFonts w:ascii="仿宋" w:hAnsi="仿宋" w:eastAsia="仿宋" w:cs="仿宋"/>
          <w:spacing w:val="-35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010）64288716、64288723</w:t>
      </w:r>
    </w:p>
    <w:p>
      <w:pPr>
        <w:spacing w:before="1" w:line="204" w:lineRule="auto"/>
        <w:ind w:firstLine="667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联系邮箱：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chts-c@qq.com</w:t>
      </w:r>
    </w:p>
    <w:p>
      <w:pPr>
        <w:sectPr>
          <w:footerReference r:id="rId7" w:type="default"/>
          <w:pgSz w:w="11907" w:h="16839"/>
          <w:pgMar w:top="1431" w:right="1785" w:bottom="985" w:left="1785" w:header="0" w:footer="784" w:gutter="0"/>
          <w:cols w:space="720" w:num="1"/>
        </w:sectPr>
      </w:pPr>
    </w:p>
    <w:p>
      <w:pPr>
        <w:spacing w:before="199" w:line="334" w:lineRule="auto"/>
        <w:ind w:left="40" w:right="19" w:firstLine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附件：</w:t>
      </w:r>
      <w:r>
        <w:rPr>
          <w:rFonts w:ascii="黑体" w:hAnsi="黑体" w:eastAsia="黑体" w:cs="黑体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前沿科学问题、工程技术难题和产业技术问题撰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写格式模板</w:t>
      </w: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before="1" w:line="2549" w:lineRule="exact"/>
        <w:ind w:firstLine="4743"/>
        <w:textAlignment w:val="center"/>
      </w:pPr>
      <w:r>
        <w:pict>
          <v:group id="_x0000_s1029" o:spid="_x0000_s1029" o:spt="203" style="height:127.45pt;width:127.6pt;" coordsize="2551,2548">
            <o:lock v:ext="edit"/>
            <v:shape id="_x0000_s1030" o:spid="_x0000_s1030" o:spt="75" type="#_x0000_t75" style="position:absolute;left:0;top:0;height:2548;width:255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31" o:spid="_x0000_s1031" o:spt="202" type="#_x0000_t202" style="position:absolute;left:-20;top:-20;height:2588;width:25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2" w:lineRule="auto"/>
                      <w:rPr>
                        <w:rFonts w:ascii="仿宋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仿宋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仿宋"/>
                        <w:sz w:val="21"/>
                      </w:rPr>
                    </w:pPr>
                  </w:p>
                  <w:p>
                    <w:pPr>
                      <w:spacing w:before="105" w:line="184" w:lineRule="auto"/>
                      <w:ind w:firstLine="461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9"/>
                        <w:sz w:val="32"/>
                        <w:szCs w:val="32"/>
                      </w:rPr>
                      <w:t>中国公路学会</w:t>
                    </w:r>
                  </w:p>
                  <w:p>
                    <w:pPr>
                      <w:spacing w:before="305" w:line="184" w:lineRule="auto"/>
                      <w:ind w:firstLine="117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2022</w:t>
                    </w:r>
                    <w:r>
                      <w:rPr>
                        <w:rFonts w:ascii="仿宋" w:hAnsi="仿宋" w:eastAsia="仿宋" w:cs="仿宋"/>
                        <w:spacing w:val="-5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仿宋" w:hAnsi="仿宋" w:eastAsia="仿宋" w:cs="仿宋"/>
                        <w:spacing w:val="-5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-5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仿宋" w:hAnsi="仿宋" w:eastAsia="仿宋" w:cs="仿宋"/>
                        <w:spacing w:val="-4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11</w:t>
                    </w:r>
                    <w:r>
                      <w:rPr>
                        <w:rFonts w:ascii="仿宋" w:hAnsi="仿宋" w:eastAsia="仿宋" w:cs="仿宋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w w:val="97"/>
                        <w:sz w:val="32"/>
                        <w:szCs w:val="32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8" w:type="default"/>
          <w:pgSz w:w="11907" w:h="16839"/>
          <w:pgMar w:top="1431" w:right="1785" w:bottom="985" w:left="1785" w:header="0" w:footer="784" w:gutter="0"/>
          <w:cols w:space="720" w:num="1"/>
        </w:sectPr>
      </w:pPr>
    </w:p>
    <w:p>
      <w:pPr>
        <w:spacing w:before="200" w:line="184" w:lineRule="auto"/>
        <w:ind w:firstLine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273" w:line="330" w:lineRule="auto"/>
        <w:ind w:left="3093" w:right="568" w:hanging="251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</w:rPr>
        <w:t>前沿科学问题、工程技术难题和产业技术问题</w:t>
      </w:r>
      <w:r>
        <w:rPr>
          <w:rFonts w:ascii="仿宋" w:hAnsi="仿宋" w:eastAsia="仿宋" w:cs="仿宋"/>
          <w:spacing w:val="1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"/>
          <w:sz w:val="36"/>
          <w:szCs w:val="36"/>
        </w:rPr>
        <w:t>撰写格式模板</w:t>
      </w:r>
    </w:p>
    <w:p>
      <w:pPr>
        <w:spacing w:before="316" w:line="559" w:lineRule="exact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7"/>
          <w:sz w:val="32"/>
          <w:szCs w:val="32"/>
        </w:rPr>
        <w:t>题目</w:t>
      </w:r>
      <w:r>
        <w:rPr>
          <w:rFonts w:ascii="仿宋" w:hAnsi="仿宋" w:eastAsia="仿宋" w:cs="仿宋"/>
          <w:spacing w:val="-25"/>
          <w:position w:val="17"/>
          <w:sz w:val="32"/>
          <w:szCs w:val="32"/>
        </w:rPr>
        <w:t>：（</w:t>
      </w:r>
      <w:r>
        <w:rPr>
          <w:rFonts w:ascii="仿宋" w:hAnsi="仿宋" w:eastAsia="仿宋" w:cs="仿宋"/>
          <w:spacing w:val="3"/>
          <w:position w:val="17"/>
          <w:sz w:val="32"/>
          <w:szCs w:val="32"/>
        </w:rPr>
        <w:t>以问句形式提出）</w:t>
      </w:r>
    </w:p>
    <w:p>
      <w:pPr>
        <w:spacing w:before="1" w:line="20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Title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before="205" w:line="254" w:lineRule="auto"/>
        <w:ind w:left="30" w:right="1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所属类型</w:t>
      </w:r>
      <w:r>
        <w:rPr>
          <w:rFonts w:ascii="仿宋" w:hAnsi="仿宋" w:eastAsia="仿宋" w:cs="仿宋"/>
          <w:spacing w:val="-138"/>
          <w:w w:val="96"/>
          <w:sz w:val="32"/>
          <w:szCs w:val="32"/>
        </w:rPr>
        <w:t>：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8"/>
          <w:w w:val="96"/>
          <w:sz w:val="32"/>
          <w:szCs w:val="32"/>
        </w:rPr>
        <w:t>（</w:t>
      </w:r>
      <w:r>
        <w:rPr>
          <w:rFonts w:ascii="仿宋" w:hAnsi="仿宋" w:eastAsia="仿宋" w:cs="仿宋"/>
          <w:spacing w:val="3"/>
          <w:sz w:val="32"/>
          <w:szCs w:val="32"/>
        </w:rPr>
        <w:t>前沿科学问题/工程技术难题/产业技术问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题）</w:t>
      </w:r>
    </w:p>
    <w:p>
      <w:pPr>
        <w:spacing w:before="240" w:line="18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所属领域：</w:t>
      </w:r>
    </w:p>
    <w:p>
      <w:pPr>
        <w:spacing w:before="240" w:line="277" w:lineRule="auto"/>
        <w:ind w:left="24" w:right="17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所属学科</w:t>
      </w:r>
      <w:r>
        <w:rPr>
          <w:rFonts w:ascii="仿宋" w:hAnsi="仿宋" w:eastAsia="仿宋" w:cs="仿宋"/>
          <w:spacing w:val="-136"/>
          <w:w w:val="94"/>
          <w:sz w:val="32"/>
          <w:szCs w:val="32"/>
        </w:rPr>
        <w:t>：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6"/>
          <w:w w:val="94"/>
          <w:sz w:val="32"/>
          <w:szCs w:val="32"/>
        </w:rPr>
        <w:t>（</w:t>
      </w:r>
      <w:r>
        <w:rPr>
          <w:rFonts w:ascii="仿宋" w:hAnsi="仿宋" w:eastAsia="仿宋" w:cs="仿宋"/>
          <w:spacing w:val="3"/>
          <w:sz w:val="32"/>
          <w:szCs w:val="32"/>
        </w:rPr>
        <w:t>学科划分以《中华人民共和国学科分类与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代码国家标准》（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GB/T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13745-2009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）所设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62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个一级学科为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准）</w:t>
      </w:r>
    </w:p>
    <w:p>
      <w:pPr>
        <w:spacing w:before="240" w:line="254" w:lineRule="auto"/>
        <w:ind w:left="17" w:right="16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作者信息</w:t>
      </w:r>
      <w:r>
        <w:rPr>
          <w:rFonts w:ascii="仿宋" w:hAnsi="仿宋" w:eastAsia="仿宋" w:cs="仿宋"/>
          <w:spacing w:val="-120"/>
          <w:sz w:val="32"/>
          <w:szCs w:val="32"/>
        </w:rPr>
        <w:t>：</w:t>
      </w:r>
      <w:r>
        <w:rPr>
          <w:rFonts w:ascii="仿宋" w:hAnsi="仿宋" w:eastAsia="仿宋" w:cs="仿宋"/>
          <w:spacing w:val="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0"/>
          <w:sz w:val="32"/>
          <w:szCs w:val="32"/>
        </w:rPr>
        <w:t>（</w:t>
      </w:r>
      <w:r>
        <w:rPr>
          <w:rFonts w:ascii="仿宋" w:hAnsi="仿宋" w:eastAsia="仿宋" w:cs="仿宋"/>
          <w:spacing w:val="-4"/>
          <w:sz w:val="32"/>
          <w:szCs w:val="32"/>
        </w:rPr>
        <w:t>包括作者姓名、工作单位、手机、邮箱等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信息）</w:t>
      </w:r>
    </w:p>
    <w:p>
      <w:pPr>
        <w:spacing w:before="239" w:line="323" w:lineRule="auto"/>
        <w:ind w:left="26" w:right="15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关键词</w:t>
      </w:r>
      <w:r>
        <w:rPr>
          <w:rFonts w:ascii="仿宋" w:hAnsi="仿宋" w:eastAsia="仿宋" w:cs="仿宋"/>
          <w:spacing w:val="-29"/>
          <w:sz w:val="32"/>
          <w:szCs w:val="32"/>
        </w:rPr>
        <w:t>：</w:t>
      </w:r>
      <w:r>
        <w:rPr>
          <w:rFonts w:ascii="仿宋" w:hAnsi="仿宋" w:eastAsia="仿宋" w:cs="仿宋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（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请列出与本问题相关的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4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个关键词，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便于对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本问题进行分类、检索和归并）</w:t>
      </w:r>
    </w:p>
    <w:p>
      <w:pPr>
        <w:spacing w:before="2" w:line="202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Key</w:t>
      </w:r>
      <w:r>
        <w:rPr>
          <w:rFonts w:ascii="Times New Roman" w:hAnsi="Times New Roman" w:eastAsia="Times New Roman" w:cs="Times New Roman"/>
          <w:spacing w:val="6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Words</w:t>
      </w:r>
      <w:r>
        <w:rPr>
          <w:rFonts w:ascii="仿宋" w:hAnsi="仿宋" w:eastAsia="仿宋" w:cs="仿宋"/>
          <w:spacing w:val="-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</w:p>
    <w:p>
      <w:pPr>
        <w:spacing w:before="210" w:line="184" w:lineRule="auto"/>
        <w:ind w:firstLine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问题正文：</w:t>
      </w:r>
    </w:p>
    <w:p>
      <w:pPr>
        <w:spacing w:before="241" w:line="254" w:lineRule="auto"/>
        <w:ind w:left="21" w:right="17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问题描述</w:t>
      </w:r>
      <w:r>
        <w:rPr>
          <w:rFonts w:ascii="仿宋" w:hAnsi="仿宋" w:eastAsia="仿宋" w:cs="仿宋"/>
          <w:spacing w:val="-126"/>
          <w:sz w:val="32"/>
          <w:szCs w:val="32"/>
        </w:rPr>
        <w:t>：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6"/>
          <w:sz w:val="32"/>
          <w:szCs w:val="32"/>
        </w:rPr>
        <w:t>（</w:t>
      </w:r>
      <w:r>
        <w:rPr>
          <w:rFonts w:ascii="仿宋" w:hAnsi="仿宋" w:eastAsia="仿宋" w:cs="仿宋"/>
          <w:spacing w:val="-10"/>
          <w:sz w:val="32"/>
          <w:szCs w:val="32"/>
        </w:rPr>
        <w:t>为问题正文的摘要部分，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简单描述本问题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基本核心内容和观点）</w:t>
      </w:r>
    </w:p>
    <w:p>
      <w:pPr>
        <w:spacing w:before="238" w:line="323" w:lineRule="auto"/>
        <w:ind w:left="26" w:right="17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问题背景</w:t>
      </w:r>
      <w:r>
        <w:rPr>
          <w:rFonts w:ascii="仿宋" w:hAnsi="仿宋" w:eastAsia="仿宋" w:cs="仿宋"/>
          <w:spacing w:val="-136"/>
          <w:w w:val="94"/>
          <w:sz w:val="32"/>
          <w:szCs w:val="32"/>
        </w:rPr>
        <w:t>：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6"/>
          <w:w w:val="94"/>
          <w:sz w:val="32"/>
          <w:szCs w:val="32"/>
        </w:rPr>
        <w:t>（</w:t>
      </w:r>
      <w:r>
        <w:rPr>
          <w:rFonts w:ascii="仿宋" w:hAnsi="仿宋" w:eastAsia="仿宋" w:cs="仿宋"/>
          <w:spacing w:val="2"/>
          <w:sz w:val="32"/>
          <w:szCs w:val="32"/>
        </w:rPr>
        <w:t>简要介绍本问题在现阶段学术研究和科技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发展中的产生背景）</w:t>
      </w:r>
    </w:p>
    <w:p>
      <w:pPr>
        <w:spacing w:before="2" w:line="323" w:lineRule="auto"/>
        <w:ind w:left="54" w:right="17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最新进展</w:t>
      </w:r>
      <w:r>
        <w:rPr>
          <w:rFonts w:ascii="仿宋" w:hAnsi="仿宋" w:eastAsia="仿宋" w:cs="仿宋"/>
          <w:spacing w:val="-130"/>
          <w:sz w:val="32"/>
          <w:szCs w:val="32"/>
        </w:rPr>
        <w:t>：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>（</w:t>
      </w:r>
      <w:r>
        <w:rPr>
          <w:rFonts w:ascii="仿宋" w:hAnsi="仿宋" w:eastAsia="仿宋" w:cs="仿宋"/>
          <w:spacing w:val="-8"/>
          <w:sz w:val="32"/>
          <w:szCs w:val="32"/>
        </w:rPr>
        <w:t>简要介绍本问题的最新进展，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及未来面临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的关键难点与挑战）</w:t>
      </w:r>
    </w:p>
    <w:p>
      <w:pPr>
        <w:sectPr>
          <w:footerReference r:id="rId9" w:type="default"/>
          <w:pgSz w:w="11907" w:h="16839"/>
          <w:pgMar w:top="1431" w:right="1785" w:bottom="981" w:left="1785" w:header="0" w:footer="784" w:gutter="0"/>
          <w:cols w:space="720" w:num="1"/>
        </w:sectPr>
      </w:pPr>
    </w:p>
    <w:p>
      <w:pPr>
        <w:spacing w:before="185" w:line="323" w:lineRule="auto"/>
        <w:ind w:left="399" w:right="380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重要意义</w:t>
      </w:r>
      <w:r>
        <w:rPr>
          <w:rFonts w:ascii="仿宋" w:hAnsi="仿宋" w:eastAsia="仿宋" w:cs="仿宋"/>
          <w:spacing w:val="-126"/>
          <w:sz w:val="32"/>
          <w:szCs w:val="32"/>
        </w:rPr>
        <w:t>：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6"/>
          <w:sz w:val="32"/>
          <w:szCs w:val="32"/>
        </w:rPr>
        <w:t>（</w:t>
      </w:r>
      <w:r>
        <w:rPr>
          <w:rFonts w:ascii="仿宋" w:hAnsi="仿宋" w:eastAsia="仿宋" w:cs="仿宋"/>
          <w:spacing w:val="-9"/>
          <w:sz w:val="32"/>
          <w:szCs w:val="32"/>
        </w:rPr>
        <w:t>简要介绍本问题取得突破后，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对本领域或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相关其他交叉领域科技发展的重大影响和引领作用，</w:t>
      </w:r>
      <w:r>
        <w:rPr>
          <w:rFonts w:ascii="仿宋" w:hAnsi="仿宋" w:eastAsia="仿宋" w:cs="仿宋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以及可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能产生的重大科技、经济和社会效益）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27" w:lineRule="exact"/>
      </w:pPr>
    </w:p>
    <w:tbl>
      <w:tblPr>
        <w:tblStyle w:val="7"/>
        <w:tblW w:w="907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2"/>
        <w:gridCol w:w="458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5" w:lineRule="auto"/>
              <w:ind w:firstLine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中国公路学会秘书处</w:t>
            </w:r>
          </w:p>
        </w:tc>
        <w:tc>
          <w:tcPr>
            <w:tcW w:w="4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85" w:lineRule="auto"/>
              <w:ind w:firstLine="17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2022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11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0" w:type="default"/>
          <w:pgSz w:w="11907" w:h="16839"/>
          <w:pgMar w:top="1431" w:right="1421" w:bottom="985" w:left="1409" w:header="0" w:footer="784" w:gutter="0"/>
          <w:cols w:space="720" w:num="1"/>
        </w:sectPr>
      </w:pPr>
    </w:p>
    <w:p>
      <w:pPr>
        <w:spacing w:line="16828" w:lineRule="exact"/>
        <w:textAlignment w:val="center"/>
      </w:pPr>
      <w:r>
        <w:drawing>
          <wp:inline distT="0" distB="0" distL="0" distR="0">
            <wp:extent cx="7553325" cy="106857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895" w:h="16830"/>
          <w:pgMar w:top="0" w:right="0" w:bottom="1" w:left="0" w:header="0" w:footer="0" w:gutter="0"/>
          <w:cols w:space="720" w:num="1"/>
        </w:sectPr>
      </w:pPr>
    </w:p>
    <w:p>
      <w:pPr>
        <w:spacing w:line="16828" w:lineRule="exact"/>
        <w:textAlignment w:val="center"/>
      </w:pPr>
      <w:r>
        <w:drawing>
          <wp:inline distT="0" distB="0" distL="0" distR="0">
            <wp:extent cx="7553325" cy="1068578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895" w:h="16830"/>
      <w:pgMar w:top="0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805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position w:val="-4"/>
        <w:sz w:val="28"/>
        <w:szCs w:val="28"/>
      </w:rPr>
      <w:t>-</w:t>
    </w:r>
    <w:r>
      <w:rPr>
        <w:rFonts w:ascii="仿宋" w:hAnsi="仿宋" w:eastAsia="仿宋" w:cs="仿宋"/>
        <w:spacing w:val="31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position w:val="-4"/>
        <w:sz w:val="28"/>
        <w:szCs w:val="28"/>
      </w:rPr>
      <w:t>1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position w:val="-4"/>
        <w:sz w:val="28"/>
        <w:szCs w:val="28"/>
      </w:rPr>
      <w:t>-</w:t>
    </w:r>
    <w:r>
      <w:rPr>
        <w:rFonts w:ascii="仿宋" w:hAnsi="仿宋" w:eastAsia="仿宋" w:cs="仿宋"/>
        <w:spacing w:val="22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4"/>
        <w:sz w:val="28"/>
        <w:szCs w:val="28"/>
      </w:rPr>
      <w:t>2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762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position w:val="-4"/>
        <w:sz w:val="28"/>
        <w:szCs w:val="28"/>
      </w:rPr>
      <w:t>-</w:t>
    </w:r>
    <w:r>
      <w:rPr>
        <w:rFonts w:ascii="仿宋" w:hAnsi="仿宋" w:eastAsia="仿宋" w:cs="仿宋"/>
        <w:spacing w:val="34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position w:val="-4"/>
        <w:sz w:val="28"/>
        <w:szCs w:val="28"/>
      </w:rPr>
      <w:t>3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position w:val="-4"/>
        <w:sz w:val="28"/>
        <w:szCs w:val="28"/>
      </w:rPr>
      <w:t>-</w:t>
    </w:r>
    <w:r>
      <w:rPr>
        <w:rFonts w:ascii="仿宋" w:hAnsi="仿宋" w:eastAsia="仿宋" w:cs="仿宋"/>
        <w:spacing w:val="22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4"/>
        <w:sz w:val="28"/>
        <w:szCs w:val="28"/>
      </w:rPr>
      <w:t>4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62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2"/>
        <w:position w:val="-4"/>
        <w:sz w:val="28"/>
        <w:szCs w:val="28"/>
      </w:rPr>
      <w:t>-</w:t>
    </w:r>
    <w:r>
      <w:rPr>
        <w:rFonts w:ascii="仿宋" w:hAnsi="仿宋" w:eastAsia="仿宋" w:cs="仿宋"/>
        <w:spacing w:val="28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position w:val="-4"/>
        <w:sz w:val="28"/>
        <w:szCs w:val="28"/>
      </w:rPr>
      <w:t>5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39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4"/>
        <w:sz w:val="28"/>
        <w:szCs w:val="28"/>
      </w:rPr>
      <w:t>-</w:t>
    </w:r>
    <w:r>
      <w:rPr>
        <w:rFonts w:ascii="仿宋" w:hAnsi="仿宋" w:eastAsia="仿宋" w:cs="仿宋"/>
        <w:spacing w:val="25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4"/>
        <w:sz w:val="28"/>
        <w:szCs w:val="28"/>
      </w:rPr>
      <w:t>6</w:t>
    </w:r>
    <w:r>
      <w:rPr>
        <w:rFonts w:ascii="仿宋" w:hAnsi="仿宋" w:eastAsia="仿宋" w:cs="仿宋"/>
        <w:spacing w:val="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EB7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1582</Words>
  <Characters>1665</Characters>
  <TotalTime>2</TotalTime>
  <ScaleCrop>false</ScaleCrop>
  <LinksUpToDate>false</LinksUpToDate>
  <CharactersWithSpaces>1805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2022-03-23T05:48:00Z</dcterms:created>
  <dc:creator>h</dc:creator>
  <cp:lastModifiedBy>无敌青春美少女</cp:lastModifiedBy>
  <dcterms:modified xsi:type="dcterms:W3CDTF">2022-03-23T05:51:25Z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2022-03-23T13:42:41Z</vt:filetime>
  </property>
  <property fmtid="{D5CDD505-2E9C-101B-9397-08002B2CF9AE}" pid="4" name="KSOProductBuildVer">
    <vt:lpwstr>2052-11.1.0.11365</vt:lpwstr>
  </property>
  <property fmtid="{D5CDD505-2E9C-101B-9397-08002B2CF9AE}" pid="5" name="ICV">
    <vt:lpwstr>69AF1C1564CF4E90B57FD34371C6A044</vt:lpwstr>
  </property>
</Properties>
</file>