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鄂公学字[2022]4</w:t>
      </w:r>
      <w:r>
        <w:rPr>
          <w:rFonts w:hint="eastAsia" w:ascii="华文仿宋" w:hAnsi="华文仿宋" w:eastAsia="华文仿宋" w:cs="华文仿宋"/>
          <w:sz w:val="32"/>
          <w:szCs w:val="32"/>
          <w:lang w:val="en-US" w:eastAsia="zh-CN"/>
        </w:rPr>
        <w:t>5号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黑体" w:hAnsi="黑体" w:eastAsia="黑体" w:cs="黑体"/>
          <w:sz w:val="36"/>
          <w:szCs w:val="36"/>
        </w:rPr>
        <w:t>关于举办公路长大桥梁健康监测系统培训班的通知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sz w:val="32"/>
          <w:szCs w:val="32"/>
        </w:rPr>
        <w:t>为有效防范公路长大桥梁安全风险，进一步提升我省长大桥梁安全保障水平，省交通运输厅于2022年5月</w:t>
      </w:r>
      <w:r>
        <w:rPr>
          <w:rFonts w:hint="eastAsia" w:ascii="华文仿宋" w:hAnsi="华文仿宋" w:eastAsia="华文仿宋" w:cs="华文仿宋"/>
          <w:sz w:val="32"/>
          <w:szCs w:val="32"/>
          <w:lang w:val="en-US" w:eastAsia="zh-CN"/>
        </w:rPr>
        <w:t>下</w:t>
      </w:r>
      <w:r>
        <w:rPr>
          <w:rFonts w:hint="eastAsia" w:ascii="华文仿宋" w:hAnsi="华文仿宋" w:eastAsia="华文仿宋" w:cs="华文仿宋"/>
          <w:sz w:val="32"/>
          <w:szCs w:val="32"/>
        </w:rPr>
        <w:t>发了《湖北省公路长大桥梁结构健康监测系统建设实施方案》（鄂交函〔2022〕76号）（以下简称方案）。方案明确要求“十四五”期间全省高速公路与普通公路计划完成62座在役长大桥梁结构监测系统建设。湖北省公路学会为</w:t>
      </w:r>
      <w:r>
        <w:rPr>
          <w:rFonts w:hint="eastAsia" w:ascii="华文仿宋" w:hAnsi="华文仿宋" w:eastAsia="华文仿宋" w:cs="华文仿宋"/>
          <w:sz w:val="32"/>
          <w:szCs w:val="32"/>
          <w:lang w:val="en-US" w:eastAsia="zh-CN"/>
        </w:rPr>
        <w:t>做好</w:t>
      </w:r>
      <w:r>
        <w:rPr>
          <w:rFonts w:hint="eastAsia" w:ascii="华文仿宋" w:hAnsi="华文仿宋" w:eastAsia="华文仿宋" w:cs="华文仿宋"/>
          <w:sz w:val="32"/>
          <w:szCs w:val="32"/>
        </w:rPr>
        <w:t>技术服务，助力湖北交通实现“十四五”长大桥梁健康监测系统</w:t>
      </w:r>
      <w:r>
        <w:rPr>
          <w:rFonts w:hint="eastAsia" w:ascii="华文仿宋" w:hAnsi="华文仿宋" w:eastAsia="华文仿宋" w:cs="华文仿宋"/>
          <w:sz w:val="32"/>
          <w:szCs w:val="32"/>
          <w:lang w:val="en-US" w:eastAsia="zh-CN"/>
        </w:rPr>
        <w:t>建设</w:t>
      </w:r>
      <w:r>
        <w:rPr>
          <w:rFonts w:hint="eastAsia" w:ascii="华文仿宋" w:hAnsi="华文仿宋" w:eastAsia="华文仿宋" w:cs="华文仿宋"/>
          <w:sz w:val="32"/>
          <w:szCs w:val="32"/>
        </w:rPr>
        <w:t>目标任务，决定于2022年7月29日举办一期公路长大桥梁健康监测系统</w:t>
      </w:r>
      <w:r>
        <w:rPr>
          <w:rFonts w:hint="eastAsia" w:ascii="华文仿宋" w:hAnsi="华文仿宋" w:eastAsia="华文仿宋" w:cs="华文仿宋"/>
          <w:sz w:val="32"/>
          <w:szCs w:val="32"/>
          <w:lang w:val="en-US" w:eastAsia="zh-CN"/>
        </w:rPr>
        <w:t>技术</w:t>
      </w:r>
      <w:r>
        <w:rPr>
          <w:rFonts w:hint="eastAsia" w:ascii="华文仿宋" w:hAnsi="华文仿宋" w:eastAsia="华文仿宋" w:cs="华文仿宋"/>
          <w:sz w:val="32"/>
          <w:szCs w:val="32"/>
        </w:rPr>
        <w:t>培训班。现将有关事项通知如下</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一、培训时间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2022年7月29日（周五）全天（课程表见附件一）。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二、培训地点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武汉市硚口区解放大道1049号蓝天宾馆北院第2会议室。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rPr>
        <w:t>三、培训内容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（一）《公路桥梁结构监测技术规范》（JT/T1037-2022）宣贯解析 授课专家：闫昕（部公路所、该规范主要编制人员之一）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桥梁健康监测技术与工程应用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（讲解设计、施工、运维等有关环节）</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授课专家叶仲韬（中铁大桥局桥研院、</w:t>
      </w:r>
      <w:r>
        <w:rPr>
          <w:rFonts w:hint="eastAsia" w:ascii="华文仿宋" w:hAnsi="华文仿宋" w:eastAsia="华文仿宋" w:cs="华文仿宋"/>
          <w:sz w:val="32"/>
          <w:szCs w:val="32"/>
          <w:lang w:val="en-US" w:eastAsia="zh-CN"/>
        </w:rPr>
        <w:t>长期从事桥梁健康监测系统的设计、实施与相关科研工作</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（专家简介见附件二）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四、参加人员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lang w:val="en-US" w:eastAsia="zh-CN"/>
        </w:rPr>
        <w:t>湖北</w:t>
      </w:r>
      <w:r>
        <w:rPr>
          <w:rFonts w:hint="eastAsia" w:ascii="华文仿宋" w:hAnsi="华文仿宋" w:eastAsia="华文仿宋" w:cs="华文仿宋"/>
          <w:color w:val="333333"/>
          <w:kern w:val="0"/>
          <w:sz w:val="32"/>
          <w:szCs w:val="32"/>
        </w:rPr>
        <w:t>交投运营集团、各高速公路运营公司、各市州交通局、公路局（公路事业发展中心），各养护监理、检测、施工等单位管理人员、技术人员。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五、收费、报名、报到事项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（一）本次培训费为800元/人（含资料费、餐费等，住宿费用由各单位自理）。</w:t>
      </w:r>
    </w:p>
    <w:p>
      <w:pPr>
        <w:widowControl/>
        <w:ind w:firstLine="640" w:firstLineChars="200"/>
        <w:jc w:val="both"/>
        <w:textAlignment w:val="baseline"/>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（二）由于培训班规模控制在70人以内，按照先来后到原则给予前70名报名人员参加学习资格，之后报名的人员敬请谅解（学会</w:t>
      </w:r>
      <w:r>
        <w:rPr>
          <w:rFonts w:hint="eastAsia" w:ascii="华文仿宋" w:hAnsi="华文仿宋" w:eastAsia="华文仿宋" w:cs="华文仿宋"/>
          <w:color w:val="333333"/>
          <w:kern w:val="0"/>
          <w:sz w:val="32"/>
          <w:szCs w:val="32"/>
          <w:lang w:val="en-US" w:eastAsia="zh-CN"/>
        </w:rPr>
        <w:t>将以</w:t>
      </w:r>
      <w:r>
        <w:rPr>
          <w:rFonts w:hint="eastAsia" w:ascii="华文仿宋" w:hAnsi="华文仿宋" w:eastAsia="华文仿宋" w:cs="华文仿宋"/>
          <w:color w:val="333333"/>
          <w:kern w:val="0"/>
          <w:sz w:val="32"/>
          <w:szCs w:val="32"/>
        </w:rPr>
        <w:t>电话027-83461639</w:t>
      </w:r>
      <w:r>
        <w:rPr>
          <w:rFonts w:hint="eastAsia" w:ascii="华文仿宋" w:hAnsi="华文仿宋" w:eastAsia="华文仿宋" w:cs="华文仿宋"/>
          <w:color w:val="333333"/>
          <w:kern w:val="0"/>
          <w:sz w:val="32"/>
          <w:szCs w:val="32"/>
          <w:lang w:val="en-US" w:eastAsia="zh-CN"/>
        </w:rPr>
        <w:t>和qq留言的方式通知未取得学习资格的学员</w:t>
      </w:r>
      <w:r>
        <w:rPr>
          <w:rFonts w:hint="eastAsia" w:ascii="华文仿宋" w:hAnsi="华文仿宋" w:eastAsia="华文仿宋" w:cs="华文仿宋"/>
          <w:color w:val="333333"/>
          <w:kern w:val="0"/>
          <w:sz w:val="32"/>
          <w:szCs w:val="32"/>
        </w:rPr>
        <w:t>）。报名截止时间7月26</w:t>
      </w:r>
      <w:r>
        <w:rPr>
          <w:rFonts w:hint="eastAsia" w:ascii="华文仿宋" w:hAnsi="华文仿宋" w:eastAsia="华文仿宋" w:cs="华文仿宋"/>
          <w:b w:val="0"/>
          <w:bCs w:val="0"/>
          <w:color w:val="333333"/>
          <w:kern w:val="0"/>
          <w:sz w:val="32"/>
          <w:szCs w:val="32"/>
        </w:rPr>
        <w:t>日12:00，</w:t>
      </w:r>
      <w:r>
        <w:rPr>
          <w:rFonts w:hint="eastAsia" w:ascii="华文仿宋" w:hAnsi="华文仿宋" w:eastAsia="华文仿宋" w:cs="华文仿宋"/>
          <w:b w:val="0"/>
          <w:bCs w:val="0"/>
          <w:color w:val="333333"/>
          <w:kern w:val="0"/>
          <w:sz w:val="32"/>
          <w:szCs w:val="32"/>
          <w:lang w:val="en-US" w:eastAsia="zh-CN"/>
        </w:rPr>
        <w:t>请</w:t>
      </w:r>
      <w:r>
        <w:rPr>
          <w:rFonts w:hint="eastAsia" w:ascii="华文仿宋" w:hAnsi="华文仿宋" w:eastAsia="华文仿宋" w:cs="华文仿宋"/>
          <w:b w:val="0"/>
          <w:bCs w:val="0"/>
          <w:color w:val="333333"/>
          <w:kern w:val="0"/>
          <w:sz w:val="32"/>
          <w:szCs w:val="32"/>
        </w:rPr>
        <w:t>将</w:t>
      </w:r>
      <w:r>
        <w:rPr>
          <w:rFonts w:hint="eastAsia" w:ascii="华文仿宋" w:hAnsi="华文仿宋" w:eastAsia="华文仿宋" w:cs="华文仿宋"/>
          <w:b w:val="0"/>
          <w:bCs w:val="0"/>
          <w:kern w:val="0"/>
          <w:sz w:val="32"/>
          <w:szCs w:val="32"/>
        </w:rPr>
        <w:t>培训班报名回执</w:t>
      </w:r>
      <w:r>
        <w:rPr>
          <w:rFonts w:hint="eastAsia" w:ascii="华文仿宋" w:hAnsi="华文仿宋" w:eastAsia="华文仿宋" w:cs="华文仿宋"/>
          <w:b w:val="0"/>
          <w:bCs w:val="0"/>
          <w:kern w:val="0"/>
          <w:sz w:val="32"/>
          <w:szCs w:val="32"/>
          <w:lang w:eastAsia="zh-CN"/>
        </w:rPr>
        <w:t>单</w:t>
      </w:r>
      <w:r>
        <w:rPr>
          <w:rFonts w:hint="eastAsia" w:ascii="华文仿宋" w:hAnsi="华文仿宋" w:eastAsia="华文仿宋" w:cs="华文仿宋"/>
          <w:b w:val="0"/>
          <w:bCs w:val="0"/>
          <w:sz w:val="32"/>
          <w:szCs w:val="32"/>
          <w:lang w:val="en-US" w:eastAsia="zh-CN"/>
        </w:rPr>
        <w:t>用word 格式</w:t>
      </w:r>
      <w:r>
        <w:rPr>
          <w:rFonts w:hint="eastAsia" w:ascii="华文仿宋" w:hAnsi="华文仿宋" w:eastAsia="华文仿宋" w:cs="华文仿宋"/>
          <w:b w:val="0"/>
          <w:bCs w:val="0"/>
          <w:kern w:val="0"/>
          <w:sz w:val="32"/>
          <w:szCs w:val="32"/>
          <w:lang w:eastAsia="zh-CN"/>
        </w:rPr>
        <w:t>传至</w:t>
      </w:r>
      <w:r>
        <w:rPr>
          <w:rStyle w:val="7"/>
          <w:rFonts w:hint="eastAsia" w:ascii="华文仿宋" w:hAnsi="华文仿宋" w:eastAsia="华文仿宋" w:cs="华文仿宋"/>
          <w:b w:val="0"/>
          <w:bCs w:val="0"/>
          <w:sz w:val="32"/>
          <w:szCs w:val="32"/>
          <w:u w:val="none"/>
        </w:rPr>
        <w:t>764534304@qq.com</w:t>
      </w:r>
      <w:r>
        <w:rPr>
          <w:rStyle w:val="7"/>
          <w:rFonts w:hint="eastAsia" w:ascii="华文仿宋" w:hAnsi="华文仿宋" w:eastAsia="华文仿宋" w:cs="华文仿宋"/>
          <w:b w:val="0"/>
          <w:bCs w:val="0"/>
          <w:sz w:val="32"/>
          <w:szCs w:val="32"/>
          <w:u w:val="none"/>
          <w:lang w:eastAsia="zh-CN"/>
        </w:rPr>
        <w:t>，</w:t>
      </w:r>
      <w:r>
        <w:rPr>
          <w:rFonts w:hint="eastAsia" w:ascii="华文仿宋" w:hAnsi="华文仿宋" w:eastAsia="华文仿宋" w:cs="华文仿宋"/>
          <w:color w:val="333333"/>
          <w:kern w:val="0"/>
          <w:sz w:val="32"/>
          <w:szCs w:val="32"/>
        </w:rPr>
        <w:t>培训费转账到学会指定账号（详见附件三）。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报名联系人：孙国英，电话：027-83461639   18107214480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财务联系人：姜莉芳，电话：13297077317</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color w:val="FF0000"/>
          <w:kern w:val="0"/>
          <w:sz w:val="32"/>
          <w:szCs w:val="32"/>
        </w:rPr>
      </w:pPr>
      <w:r>
        <w:rPr>
          <w:rFonts w:hint="eastAsia" w:ascii="华文仿宋" w:hAnsi="华文仿宋" w:eastAsia="华文仿宋" w:cs="华文仿宋"/>
          <w:color w:val="333333"/>
          <w:kern w:val="0"/>
          <w:sz w:val="32"/>
          <w:szCs w:val="32"/>
        </w:rPr>
        <w:t>报到</w:t>
      </w:r>
      <w:r>
        <w:rPr>
          <w:rFonts w:hint="eastAsia" w:ascii="华文仿宋" w:hAnsi="华文仿宋" w:eastAsia="华文仿宋" w:cs="华文仿宋"/>
          <w:color w:val="333333"/>
          <w:kern w:val="0"/>
          <w:sz w:val="32"/>
          <w:szCs w:val="32"/>
          <w:lang w:val="en-US" w:eastAsia="zh-CN"/>
        </w:rPr>
        <w:t>时间：</w:t>
      </w:r>
      <w:r>
        <w:rPr>
          <w:rFonts w:hint="eastAsia" w:ascii="华文仿宋" w:hAnsi="华文仿宋" w:eastAsia="华文仿宋" w:cs="华文仿宋"/>
          <w:color w:val="333333"/>
          <w:kern w:val="0"/>
          <w:sz w:val="32"/>
          <w:szCs w:val="32"/>
        </w:rPr>
        <w:t>7月28日15:30--17:30</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蓝天宾馆南楼大堂</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或7月29日7:40-8:20</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蓝天宾馆北院第2会议室</w:t>
      </w:r>
      <w:r>
        <w:rPr>
          <w:rFonts w:hint="eastAsia" w:ascii="华文仿宋" w:hAnsi="华文仿宋" w:eastAsia="华文仿宋" w:cs="华文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 xml:space="preserve">    报到联系人：庞设华，13986183625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六、有关要求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（一）</w:t>
      </w:r>
      <w:r>
        <w:rPr>
          <w:rFonts w:hint="eastAsia" w:ascii="华文仿宋" w:hAnsi="华文仿宋" w:eastAsia="华文仿宋" w:cs="华文仿宋"/>
          <w:color w:val="333333"/>
          <w:kern w:val="0"/>
          <w:sz w:val="32"/>
          <w:szCs w:val="32"/>
          <w:lang w:val="en-US" w:eastAsia="zh-CN"/>
        </w:rPr>
        <w:t>学员</w:t>
      </w:r>
      <w:r>
        <w:rPr>
          <w:rFonts w:hint="eastAsia" w:ascii="华文仿宋" w:hAnsi="华文仿宋" w:eastAsia="华文仿宋" w:cs="华文仿宋"/>
          <w:color w:val="333333"/>
          <w:kern w:val="0"/>
          <w:sz w:val="32"/>
          <w:szCs w:val="32"/>
        </w:rPr>
        <w:t>应严格遵守疫情防控有关规定，确保培训前14 天内无境内高中风险地区所在地级市旅居史或接触史，并持72小时核酸电子证明参加，培训期间全程佩戴口罩。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（二）需提供28日晚餐的</w:t>
      </w:r>
      <w:r>
        <w:rPr>
          <w:rFonts w:hint="eastAsia" w:ascii="华文仿宋" w:hAnsi="华文仿宋" w:eastAsia="华文仿宋" w:cs="华文仿宋"/>
          <w:color w:val="333333"/>
          <w:kern w:val="0"/>
          <w:sz w:val="32"/>
          <w:szCs w:val="32"/>
          <w:lang w:val="en-US" w:eastAsia="zh-CN"/>
        </w:rPr>
        <w:t>学员</w:t>
      </w:r>
      <w:r>
        <w:rPr>
          <w:rFonts w:hint="eastAsia" w:ascii="华文仿宋" w:hAnsi="华文仿宋" w:eastAsia="华文仿宋" w:cs="华文仿宋"/>
          <w:color w:val="333333"/>
          <w:kern w:val="0"/>
          <w:sz w:val="32"/>
          <w:szCs w:val="32"/>
        </w:rPr>
        <w:t>请在附件</w:t>
      </w:r>
      <w:r>
        <w:rPr>
          <w:rFonts w:hint="eastAsia" w:ascii="华文仿宋" w:hAnsi="华文仿宋" w:eastAsia="华文仿宋" w:cs="华文仿宋"/>
          <w:color w:val="333333"/>
          <w:kern w:val="0"/>
          <w:sz w:val="32"/>
          <w:szCs w:val="32"/>
          <w:lang w:val="en-US" w:eastAsia="zh-CN"/>
        </w:rPr>
        <w:t>三</w:t>
      </w:r>
      <w:r>
        <w:rPr>
          <w:rFonts w:hint="eastAsia" w:ascii="华文仿宋" w:hAnsi="华文仿宋" w:eastAsia="华文仿宋" w:cs="华文仿宋"/>
          <w:color w:val="333333"/>
          <w:kern w:val="0"/>
          <w:sz w:val="32"/>
          <w:szCs w:val="32"/>
        </w:rPr>
        <w:t>中注明。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（三）</w:t>
      </w:r>
      <w:r>
        <w:rPr>
          <w:rFonts w:hint="eastAsia" w:ascii="华文仿宋" w:hAnsi="华文仿宋" w:eastAsia="华文仿宋" w:cs="华文仿宋"/>
          <w:sz w:val="32"/>
          <w:szCs w:val="32"/>
        </w:rPr>
        <w:t>鉴于目前仍处于疫情易发多发期间，为保证学员身体健康，请报名的学员据实填写《流行病学史筛查和症状监测表》（见附件</w:t>
      </w: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rPr>
        <w:t>），报到时一并提交。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lang w:val="en-US" w:eastAsia="zh-CN"/>
        </w:rPr>
        <w:t>一</w:t>
      </w:r>
      <w:r>
        <w:rPr>
          <w:rFonts w:hint="eastAsia" w:ascii="华文仿宋" w:hAnsi="华文仿宋" w:eastAsia="华文仿宋" w:cs="华文仿宋"/>
          <w:color w:val="333333"/>
          <w:kern w:val="0"/>
          <w:sz w:val="32"/>
          <w:szCs w:val="32"/>
        </w:rPr>
        <w:t>.《课程表》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lang w:val="en-US" w:eastAsia="zh-CN"/>
        </w:rPr>
        <w:t>二</w:t>
      </w:r>
      <w:r>
        <w:rPr>
          <w:rFonts w:hint="eastAsia" w:ascii="华文仿宋" w:hAnsi="华文仿宋" w:eastAsia="华文仿宋" w:cs="华文仿宋"/>
          <w:color w:val="333333"/>
          <w:kern w:val="0"/>
          <w:sz w:val="32"/>
          <w:szCs w:val="32"/>
        </w:rPr>
        <w:t>.</w:t>
      </w:r>
      <w:r>
        <w:rPr>
          <w:rFonts w:hint="eastAsia" w:ascii="华文仿宋" w:hAnsi="华文仿宋" w:eastAsia="华文仿宋" w:cs="华文仿宋"/>
          <w:sz w:val="32"/>
          <w:szCs w:val="32"/>
        </w:rPr>
        <w:t>专家介绍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lang w:val="en-US" w:eastAsia="zh-CN"/>
        </w:rPr>
        <w:t>三</w:t>
      </w:r>
      <w:r>
        <w:rPr>
          <w:rFonts w:hint="eastAsia" w:ascii="华文仿宋" w:hAnsi="华文仿宋" w:eastAsia="华文仿宋" w:cs="华文仿宋"/>
          <w:color w:val="333333"/>
          <w:kern w:val="0"/>
          <w:sz w:val="32"/>
          <w:szCs w:val="32"/>
        </w:rPr>
        <w:t>.《报名回执》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lang w:val="en-US" w:eastAsia="zh-CN"/>
        </w:rPr>
        <w:t>四</w:t>
      </w:r>
      <w:r>
        <w:rPr>
          <w:rFonts w:hint="eastAsia" w:ascii="华文仿宋" w:hAnsi="华文仿宋" w:eastAsia="华文仿宋" w:cs="华文仿宋"/>
          <w:color w:val="333333"/>
          <w:kern w:val="0"/>
          <w:sz w:val="32"/>
          <w:szCs w:val="32"/>
        </w:rPr>
        <w:t>.</w:t>
      </w:r>
      <w:r>
        <w:rPr>
          <w:rFonts w:hint="eastAsia" w:ascii="华文仿宋" w:hAnsi="华文仿宋" w:eastAsia="华文仿宋" w:cs="华文仿宋"/>
          <w:sz w:val="32"/>
          <w:szCs w:val="32"/>
        </w:rPr>
        <w:t>《流行病学史筛查和症状监测表》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华文仿宋" w:hAnsi="华文仿宋" w:eastAsia="华文仿宋" w:cs="华文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2022年7月14日</w:t>
      </w:r>
    </w:p>
    <w:p>
      <w:pPr>
        <w:rPr>
          <w:rFonts w:ascii="宋体" w:hAnsi="宋体" w:eastAsia="宋体" w:cs="宋体"/>
          <w:b/>
          <w:bCs/>
          <w:kern w:val="0"/>
          <w:sz w:val="36"/>
          <w:szCs w:val="36"/>
        </w:rPr>
      </w:pPr>
      <w:r>
        <w:rPr>
          <w:rFonts w:hint="eastAsia" w:ascii="仿宋" w:hAnsi="仿宋" w:eastAsia="仿宋" w:cs="仿宋"/>
          <w:sz w:val="32"/>
          <w:szCs w:val="32"/>
        </w:rPr>
        <w:t>附件一:</w:t>
      </w:r>
    </w:p>
    <w:p>
      <w:pPr>
        <w:jc w:val="center"/>
        <w:rPr>
          <w:rFonts w:ascii="宋体" w:hAnsi="宋体" w:eastAsia="宋体" w:cs="宋体"/>
          <w:b/>
          <w:bCs/>
          <w:kern w:val="0"/>
          <w:sz w:val="36"/>
          <w:szCs w:val="36"/>
        </w:rPr>
      </w:pPr>
      <w:r>
        <w:rPr>
          <w:rFonts w:hint="eastAsia" w:ascii="黑体" w:hAnsi="黑体" w:eastAsia="黑体" w:cs="黑体"/>
          <w:sz w:val="36"/>
          <w:szCs w:val="36"/>
        </w:rPr>
        <w:t>长大桥梁健康监测系统</w:t>
      </w:r>
      <w:r>
        <w:rPr>
          <w:rFonts w:hint="eastAsia" w:ascii="宋体" w:hAnsi="宋体" w:eastAsia="宋体" w:cs="宋体"/>
          <w:b/>
          <w:bCs/>
          <w:kern w:val="0"/>
          <w:sz w:val="36"/>
          <w:szCs w:val="36"/>
        </w:rPr>
        <w:t>培训班课程表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97"/>
        <w:gridCol w:w="21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时间</w:t>
            </w:r>
          </w:p>
        </w:tc>
        <w:tc>
          <w:tcPr>
            <w:tcW w:w="1241" w:type="pct"/>
          </w:tcPr>
          <w:p>
            <w:pPr>
              <w:jc w:val="center"/>
              <w:rPr>
                <w:rFonts w:ascii="宋体" w:hAnsi="宋体" w:eastAsia="宋体" w:cs="宋体"/>
                <w:kern w:val="0"/>
                <w:sz w:val="28"/>
                <w:szCs w:val="28"/>
              </w:rPr>
            </w:pPr>
            <w:r>
              <w:rPr>
                <w:rFonts w:hint="eastAsia" w:ascii="宋体" w:hAnsi="宋体" w:eastAsia="宋体" w:cs="宋体"/>
                <w:kern w:val="0"/>
                <w:sz w:val="28"/>
                <w:szCs w:val="28"/>
              </w:rPr>
              <w:t>内容</w:t>
            </w:r>
          </w:p>
        </w:tc>
        <w:tc>
          <w:tcPr>
            <w:tcW w:w="2072" w:type="pct"/>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地点或课程安排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pPr>
              <w:spacing w:line="480" w:lineRule="exact"/>
              <w:rPr>
                <w:rFonts w:ascii="宋体" w:hAnsi="宋体" w:eastAsia="宋体" w:cs="宋体"/>
                <w:kern w:val="0"/>
                <w:sz w:val="28"/>
                <w:szCs w:val="28"/>
              </w:rPr>
            </w:pPr>
            <w:r>
              <w:rPr>
                <w:rFonts w:hint="eastAsia" w:ascii="宋体" w:hAnsi="宋体" w:eastAsia="宋体" w:cs="宋体"/>
                <w:kern w:val="0"/>
                <w:sz w:val="28"/>
                <w:szCs w:val="28"/>
              </w:rPr>
              <w:t>7月28日下午</w:t>
            </w: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15:30-17:30</w:t>
            </w:r>
          </w:p>
        </w:tc>
        <w:tc>
          <w:tcPr>
            <w:tcW w:w="1241" w:type="pct"/>
            <w:vAlign w:val="center"/>
          </w:tcPr>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报到</w:t>
            </w:r>
          </w:p>
        </w:tc>
        <w:tc>
          <w:tcPr>
            <w:tcW w:w="2072" w:type="pct"/>
            <w:vAlign w:val="center"/>
          </w:tcPr>
          <w:p>
            <w:pPr>
              <w:jc w:val="center"/>
              <w:rPr>
                <w:rFonts w:hint="eastAsia" w:ascii="宋体" w:hAnsi="宋体" w:eastAsia="宋体" w:cs="宋体"/>
                <w:kern w:val="0"/>
                <w:sz w:val="28"/>
                <w:szCs w:val="28"/>
              </w:rPr>
            </w:pPr>
          </w:p>
          <w:p>
            <w:pPr>
              <w:jc w:val="both"/>
              <w:rPr>
                <w:rFonts w:hint="eastAsia" w:ascii="宋体" w:hAnsi="宋体" w:eastAsia="宋体" w:cs="宋体"/>
                <w:kern w:val="0"/>
                <w:sz w:val="28"/>
                <w:szCs w:val="28"/>
              </w:rPr>
            </w:pPr>
            <w:r>
              <w:rPr>
                <w:rFonts w:hint="eastAsia" w:ascii="宋体" w:hAnsi="宋体" w:eastAsia="宋体" w:cs="宋体"/>
                <w:kern w:val="0"/>
                <w:sz w:val="28"/>
                <w:szCs w:val="28"/>
              </w:rPr>
              <w:t>地点：蓝天宾馆南楼大堂</w:t>
            </w:r>
          </w:p>
          <w:p>
            <w:pPr>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restart"/>
            <w:vAlign w:val="center"/>
          </w:tcPr>
          <w:p>
            <w:pPr>
              <w:spacing w:line="480" w:lineRule="exact"/>
              <w:jc w:val="center"/>
              <w:rPr>
                <w:rFonts w:ascii="宋体" w:hAnsi="宋体" w:eastAsia="宋体" w:cs="宋体"/>
                <w:kern w:val="0"/>
                <w:sz w:val="28"/>
                <w:szCs w:val="28"/>
              </w:rPr>
            </w:pPr>
            <w:r>
              <w:rPr>
                <w:rFonts w:hint="eastAsia" w:ascii="宋体" w:hAnsi="宋体" w:eastAsia="宋体" w:cs="宋体"/>
                <w:kern w:val="0"/>
                <w:sz w:val="28"/>
                <w:szCs w:val="28"/>
              </w:rPr>
              <w:t>7月29日上午</w:t>
            </w: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7:40-8:20</w:t>
            </w:r>
          </w:p>
        </w:tc>
        <w:tc>
          <w:tcPr>
            <w:tcW w:w="1241" w:type="pct"/>
            <w:vAlign w:val="center"/>
          </w:tcPr>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报到</w:t>
            </w:r>
          </w:p>
        </w:tc>
        <w:tc>
          <w:tcPr>
            <w:tcW w:w="2072" w:type="pc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地点：蓝天宾馆北院第2会</w:t>
            </w:r>
          </w:p>
          <w:p>
            <w:pPr>
              <w:jc w:val="both"/>
              <w:rPr>
                <w:rFonts w:hint="eastAsia" w:ascii="宋体" w:hAnsi="宋体" w:eastAsia="宋体" w:cs="宋体"/>
                <w:kern w:val="0"/>
                <w:sz w:val="28"/>
                <w:szCs w:val="28"/>
              </w:rPr>
            </w:pPr>
            <w:r>
              <w:rPr>
                <w:rFonts w:hint="eastAsia" w:ascii="宋体" w:hAnsi="宋体" w:eastAsia="宋体" w:cs="宋体"/>
                <w:kern w:val="0"/>
                <w:sz w:val="28"/>
                <w:szCs w:val="28"/>
              </w:rPr>
              <w:t>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vAlign w:val="center"/>
          </w:tcPr>
          <w:p>
            <w:pPr>
              <w:spacing w:line="480" w:lineRule="exact"/>
              <w:jc w:val="center"/>
              <w:rPr>
                <w:rFonts w:ascii="宋体" w:hAnsi="宋体" w:eastAsia="宋体" w:cs="宋体"/>
                <w:kern w:val="0"/>
                <w:sz w:val="28"/>
                <w:szCs w:val="28"/>
              </w:rPr>
            </w:pP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7:30-8:20</w:t>
            </w:r>
          </w:p>
        </w:tc>
        <w:tc>
          <w:tcPr>
            <w:tcW w:w="1241"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早餐</w:t>
            </w:r>
          </w:p>
        </w:tc>
        <w:tc>
          <w:tcPr>
            <w:tcW w:w="2072" w:type="pc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地点：蓝天宾馆南楼中餐厅</w:t>
            </w:r>
          </w:p>
          <w:p>
            <w:pPr>
              <w:jc w:val="both"/>
              <w:rPr>
                <w:rFonts w:hint="eastAsia" w:ascii="宋体" w:hAnsi="宋体" w:eastAsia="宋体" w:cs="宋体"/>
                <w:kern w:val="0"/>
                <w:sz w:val="28"/>
                <w:szCs w:val="28"/>
              </w:rPr>
            </w:pPr>
            <w:r>
              <w:rPr>
                <w:rFonts w:hint="eastAsia" w:ascii="宋体" w:hAnsi="宋体" w:eastAsia="宋体" w:cs="宋体"/>
                <w:kern w:val="0"/>
                <w:sz w:val="28"/>
                <w:szCs w:val="28"/>
              </w:rPr>
              <w:t>（提供</w:t>
            </w:r>
            <w:r>
              <w:rPr>
                <w:rFonts w:hint="eastAsia" w:ascii="宋体" w:hAnsi="宋体" w:eastAsia="宋体" w:cs="宋体"/>
                <w:kern w:val="0"/>
                <w:sz w:val="28"/>
                <w:szCs w:val="28"/>
                <w:lang w:val="en-US" w:eastAsia="zh-CN"/>
              </w:rPr>
              <w:t>给</w:t>
            </w:r>
            <w:r>
              <w:rPr>
                <w:rFonts w:hint="eastAsia" w:ascii="宋体" w:hAnsi="宋体" w:eastAsia="宋体" w:cs="宋体"/>
                <w:kern w:val="0"/>
                <w:sz w:val="28"/>
                <w:szCs w:val="28"/>
              </w:rPr>
              <w:t>住宿人员）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vAlign w:val="center"/>
          </w:tcPr>
          <w:p>
            <w:pPr>
              <w:spacing w:line="480" w:lineRule="exact"/>
              <w:jc w:val="center"/>
              <w:rPr>
                <w:rFonts w:ascii="宋体" w:hAnsi="宋体" w:eastAsia="宋体" w:cs="宋体"/>
                <w:kern w:val="0"/>
                <w:sz w:val="28"/>
                <w:szCs w:val="28"/>
              </w:rPr>
            </w:pP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8:30-8:40</w:t>
            </w:r>
          </w:p>
        </w:tc>
        <w:tc>
          <w:tcPr>
            <w:tcW w:w="1241"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开班仪式</w:t>
            </w:r>
          </w:p>
        </w:tc>
        <w:tc>
          <w:tcPr>
            <w:tcW w:w="2072" w:type="pct"/>
            <w:vAlign w:val="center"/>
          </w:tcPr>
          <w:p>
            <w:pPr>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14" w:type="pct"/>
            <w:vMerge w:val="continue"/>
            <w:vAlign w:val="center"/>
          </w:tcPr>
          <w:p>
            <w:pPr>
              <w:spacing w:line="480" w:lineRule="exact"/>
              <w:jc w:val="center"/>
              <w:rPr>
                <w:rFonts w:ascii="宋体" w:hAnsi="宋体" w:eastAsia="宋体" w:cs="宋体"/>
                <w:kern w:val="0"/>
                <w:sz w:val="28"/>
                <w:szCs w:val="28"/>
              </w:rPr>
            </w:pP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8:40-12:00</w:t>
            </w:r>
          </w:p>
        </w:tc>
        <w:tc>
          <w:tcPr>
            <w:tcW w:w="1241"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上课（含交流）</w:t>
            </w:r>
          </w:p>
        </w:tc>
        <w:tc>
          <w:tcPr>
            <w:tcW w:w="2072" w:type="pct"/>
            <w:vAlign w:val="center"/>
          </w:tcPr>
          <w:p>
            <w:pPr>
              <w:jc w:val="both"/>
              <w:rPr>
                <w:rFonts w:hint="eastAsia" w:ascii="宋体" w:hAnsi="宋体" w:eastAsia="宋体" w:cs="宋体"/>
                <w:kern w:val="0"/>
                <w:sz w:val="28"/>
                <w:szCs w:val="28"/>
              </w:rPr>
            </w:pPr>
            <w:r>
              <w:rPr>
                <w:rFonts w:hint="eastAsia" w:ascii="宋体" w:hAnsi="宋体" w:eastAsia="宋体" w:cs="宋体"/>
                <w:kern w:val="0"/>
                <w:sz w:val="28"/>
                <w:szCs w:val="28"/>
              </w:rPr>
              <w:t>《公路桥梁结构监测技术规范》</w:t>
            </w:r>
            <w:r>
              <w:rPr>
                <w:rFonts w:hint="eastAsia" w:ascii="华文仿宋" w:hAnsi="华文仿宋" w:eastAsia="华文仿宋" w:cs="华文仿宋"/>
                <w:sz w:val="32"/>
                <w:szCs w:val="32"/>
              </w:rPr>
              <w:t>（JT/T1037-2022）</w:t>
            </w:r>
            <w:r>
              <w:rPr>
                <w:rFonts w:hint="eastAsia" w:ascii="宋体" w:hAnsi="宋体" w:eastAsia="宋体" w:cs="宋体"/>
                <w:kern w:val="0"/>
                <w:sz w:val="28"/>
                <w:szCs w:val="28"/>
              </w:rPr>
              <w:t>宣贯解析</w:t>
            </w:r>
          </w:p>
          <w:p>
            <w:pPr>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Merge w:val="continue"/>
            <w:vAlign w:val="center"/>
          </w:tcPr>
          <w:p>
            <w:pPr>
              <w:spacing w:line="480" w:lineRule="exact"/>
              <w:jc w:val="center"/>
              <w:rPr>
                <w:rFonts w:ascii="宋体" w:hAnsi="宋体" w:eastAsia="宋体" w:cs="宋体"/>
                <w:kern w:val="0"/>
                <w:sz w:val="28"/>
                <w:szCs w:val="28"/>
              </w:rPr>
            </w:pPr>
          </w:p>
        </w:tc>
        <w:tc>
          <w:tcPr>
            <w:tcW w:w="4485" w:type="pct"/>
            <w:gridSpan w:val="3"/>
            <w:vAlign w:val="center"/>
          </w:tcPr>
          <w:p>
            <w:pPr>
              <w:jc w:val="both"/>
              <w:rPr>
                <w:rFonts w:hint="eastAsia" w:ascii="宋体" w:hAnsi="宋体" w:eastAsia="宋体" w:cs="宋体"/>
                <w:kern w:val="0"/>
                <w:sz w:val="28"/>
                <w:szCs w:val="28"/>
              </w:rPr>
            </w:pPr>
            <w:r>
              <w:rPr>
                <w:rFonts w:hint="eastAsia" w:ascii="宋体" w:hAnsi="宋体" w:eastAsia="宋体" w:cs="宋体"/>
                <w:kern w:val="0"/>
                <w:sz w:val="28"/>
                <w:szCs w:val="28"/>
              </w:rPr>
              <w:t>茶歇：10:30-10:40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14" w:type="pct"/>
            <w:vAlign w:val="center"/>
          </w:tcPr>
          <w:p>
            <w:pPr>
              <w:spacing w:line="480" w:lineRule="exact"/>
              <w:jc w:val="center"/>
              <w:rPr>
                <w:rFonts w:ascii="宋体" w:hAnsi="宋体" w:eastAsia="宋体" w:cs="宋体"/>
                <w:kern w:val="0"/>
                <w:sz w:val="28"/>
                <w:szCs w:val="28"/>
              </w:rPr>
            </w:pPr>
            <w:r>
              <w:rPr>
                <w:rFonts w:hint="eastAsia" w:ascii="宋体" w:hAnsi="宋体" w:eastAsia="宋体" w:cs="宋体"/>
                <w:kern w:val="0"/>
                <w:sz w:val="28"/>
                <w:szCs w:val="28"/>
              </w:rPr>
              <w:t>7月29日中午</w:t>
            </w: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12:00-13:00</w:t>
            </w:r>
          </w:p>
        </w:tc>
        <w:tc>
          <w:tcPr>
            <w:tcW w:w="1241"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午餐</w:t>
            </w:r>
          </w:p>
        </w:tc>
        <w:tc>
          <w:tcPr>
            <w:tcW w:w="2072" w:type="pct"/>
            <w:vAlign w:val="center"/>
          </w:tcPr>
          <w:p>
            <w:pPr>
              <w:jc w:val="both"/>
              <w:rPr>
                <w:rFonts w:hint="eastAsia" w:ascii="宋体" w:hAnsi="宋体" w:eastAsia="宋体" w:cs="宋体"/>
                <w:kern w:val="0"/>
                <w:sz w:val="28"/>
                <w:szCs w:val="28"/>
              </w:rPr>
            </w:pPr>
            <w:r>
              <w:rPr>
                <w:rFonts w:hint="eastAsia" w:ascii="宋体" w:hAnsi="宋体" w:eastAsia="宋体" w:cs="宋体"/>
                <w:kern w:val="0"/>
                <w:sz w:val="28"/>
                <w:szCs w:val="28"/>
              </w:rPr>
              <w:t>蓝天宾馆南楼中餐厅一楼大厅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pPr>
              <w:spacing w:line="480" w:lineRule="exact"/>
              <w:rPr>
                <w:rFonts w:ascii="宋体" w:hAnsi="宋体" w:eastAsia="宋体" w:cs="宋体"/>
                <w:kern w:val="0"/>
                <w:sz w:val="28"/>
                <w:szCs w:val="28"/>
              </w:rPr>
            </w:pPr>
            <w:r>
              <w:rPr>
                <w:rFonts w:hint="eastAsia" w:ascii="宋体" w:hAnsi="宋体" w:eastAsia="宋体" w:cs="宋体"/>
                <w:kern w:val="0"/>
                <w:sz w:val="28"/>
                <w:szCs w:val="28"/>
              </w:rPr>
              <w:t>7月29日下午</w:t>
            </w:r>
          </w:p>
        </w:tc>
        <w:tc>
          <w:tcPr>
            <w:tcW w:w="1172"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14:00-16:30</w:t>
            </w:r>
          </w:p>
        </w:tc>
        <w:tc>
          <w:tcPr>
            <w:tcW w:w="1241" w:type="pct"/>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上课（含交流）</w:t>
            </w:r>
          </w:p>
        </w:tc>
        <w:tc>
          <w:tcPr>
            <w:tcW w:w="2072" w:type="pct"/>
            <w:vAlign w:val="center"/>
          </w:tcPr>
          <w:p>
            <w:pPr>
              <w:rPr>
                <w:rFonts w:ascii="宋体" w:hAnsi="宋体" w:eastAsia="宋体" w:cs="宋体"/>
                <w:kern w:val="0"/>
                <w:sz w:val="28"/>
                <w:szCs w:val="28"/>
              </w:rPr>
            </w:pPr>
            <w:r>
              <w:rPr>
                <w:rFonts w:hint="eastAsia" w:ascii="华文仿宋" w:hAnsi="华文仿宋" w:eastAsia="华文仿宋" w:cs="华文仿宋"/>
                <w:sz w:val="32"/>
                <w:szCs w:val="32"/>
              </w:rPr>
              <w:t>《桥梁健康监测技术与工程应用》（讲解设计、施工、运维等有关环节）</w:t>
            </w:r>
          </w:p>
        </w:tc>
      </w:tr>
    </w:tbl>
    <w:p>
      <w:pPr>
        <w:rPr>
          <w:rFonts w:ascii="仿宋" w:hAnsi="仿宋" w:eastAsia="仿宋"/>
          <w:sz w:val="28"/>
          <w:szCs w:val="28"/>
        </w:rPr>
      </w:pPr>
    </w:p>
    <w:p>
      <w:pPr>
        <w:rPr>
          <w:rFonts w:ascii="仿宋" w:hAnsi="仿宋" w:eastAsia="仿宋" w:cs="仿宋"/>
          <w:sz w:val="32"/>
          <w:szCs w:val="32"/>
        </w:rPr>
      </w:pPr>
    </w:p>
    <w:p>
      <w:pPr>
        <w:spacing w:line="520" w:lineRule="exact"/>
        <w:jc w:val="left"/>
        <w:rPr>
          <w:rFonts w:ascii="华文仿宋" w:hAnsi="华文仿宋" w:eastAsia="华文仿宋" w:cs="华文仿宋"/>
          <w:sz w:val="28"/>
          <w:szCs w:val="28"/>
        </w:rPr>
      </w:pPr>
      <w:r>
        <w:rPr>
          <w:rFonts w:hint="eastAsia" w:ascii="华文仿宋" w:hAnsi="华文仿宋" w:eastAsia="华文仿宋" w:cs="华文仿宋"/>
          <w:sz w:val="28"/>
          <w:szCs w:val="28"/>
        </w:rPr>
        <w:t>附件二：</w:t>
      </w:r>
    </w:p>
    <w:p>
      <w:pPr>
        <w:spacing w:line="520" w:lineRule="exact"/>
        <w:jc w:val="center"/>
        <w:rPr>
          <w:rFonts w:ascii="黑体" w:hAnsi="黑体" w:eastAsia="黑体" w:cs="Times New Roman"/>
          <w:sz w:val="32"/>
          <w:szCs w:val="32"/>
        </w:rPr>
      </w:pPr>
      <w:r>
        <w:rPr>
          <w:rFonts w:hint="eastAsia" w:ascii="黑体" w:hAnsi="黑体" w:eastAsia="黑体" w:cs="黑体"/>
          <w:sz w:val="32"/>
          <w:szCs w:val="32"/>
        </w:rPr>
        <w:t>专 家 介 绍</w:t>
      </w:r>
    </w:p>
    <w:p>
      <w:pPr>
        <w:spacing w:line="560" w:lineRule="exact"/>
        <w:ind w:firstLine="640" w:firstLineChars="200"/>
        <w:rPr>
          <w:rFonts w:ascii="FangSong_GB2312" w:hAnsi="Times New Roman" w:eastAsia="FangSong_GB2312" w:cs="Times New Roman"/>
          <w:sz w:val="28"/>
          <w:szCs w:val="28"/>
        </w:rPr>
      </w:pPr>
      <w:r>
        <w:rPr>
          <w:rFonts w:hint="eastAsia" w:ascii="黑体" w:hAnsi="黑体" w:eastAsia="黑体" w:cs="Times New Roman"/>
          <w:sz w:val="32"/>
          <w:szCs w:val="32"/>
        </w:rPr>
        <w:t>闫昕：</w:t>
      </w:r>
      <w:r>
        <w:rPr>
          <w:rFonts w:hint="eastAsia" w:ascii="FangSong_GB2312" w:eastAsia="FangSong_GB2312"/>
          <w:sz w:val="28"/>
          <w:szCs w:val="28"/>
          <w:lang w:val="en-US" w:eastAsia="zh-CN"/>
        </w:rPr>
        <w:t>交通运输部公路科学研究所、</w:t>
      </w:r>
      <w:r>
        <w:rPr>
          <w:rFonts w:hint="eastAsia" w:ascii="FangSong_GB2312" w:eastAsia="FangSong_GB2312"/>
          <w:sz w:val="28"/>
          <w:szCs w:val="28"/>
        </w:rPr>
        <w:t>中路高科交通检测检验认证有限公司，博士、正高级工程师，中国振动工程学会结构抗振控制与健康监测委员会委员、中国公路勘察设计协会土木结构健康监测专业委员会会员。主要从事公路基础设施信息化、数字化技术领域的研究、开发、咨询与技术服务工作。</w:t>
      </w:r>
    </w:p>
    <w:p>
      <w:pPr>
        <w:spacing w:line="560" w:lineRule="exact"/>
        <w:ind w:firstLine="560" w:firstLineChars="200"/>
        <w:rPr>
          <w:rFonts w:ascii="FangSong_GB2312" w:eastAsia="FangSong_GB2312"/>
          <w:sz w:val="28"/>
          <w:szCs w:val="28"/>
        </w:rPr>
      </w:pPr>
      <w:r>
        <w:rPr>
          <w:rFonts w:hint="eastAsia" w:ascii="FangSong_GB2312" w:eastAsia="FangSong_GB2312"/>
          <w:sz w:val="28"/>
          <w:szCs w:val="28"/>
        </w:rPr>
        <w:t>在桥梁健康监测、特别是灾害安全监测预警及应急管理方面取得了国际领先的技术成果，获中国公路学会科学技术奖特等奖1项、二等奖1项，编制了公路长大桥隧设施与运营安全技术政策，开展了深入、广泛的科技示范，并先后在广州珠江黄埔大桥、京珠高速公路军山大桥、杭州钱江三桥、广东虎门大桥等重点工程的应急监测和管理中得到了应用。参与编制了《公路桥梁结构监测技术规范》，目前正在参加科技部国家重点研发计划课题“道路基础设施智能联网监测与监管平台”、“公路基础设施安全服役性能传感监测示范及应用”的研究、开发与示范应用工作。</w:t>
      </w:r>
    </w:p>
    <w:p>
      <w:pPr>
        <w:spacing w:line="560" w:lineRule="exact"/>
        <w:ind w:firstLine="560" w:firstLineChars="200"/>
        <w:rPr>
          <w:rFonts w:ascii="FangSong_GB2312" w:eastAsia="FangSong_GB2312"/>
          <w:sz w:val="28"/>
          <w:szCs w:val="28"/>
        </w:rPr>
      </w:pPr>
      <w:r>
        <w:rPr>
          <w:rFonts w:hint="eastAsia" w:ascii="FangSong_GB2312" w:eastAsia="FangSong_GB2312"/>
          <w:sz w:val="28"/>
          <w:szCs w:val="28"/>
        </w:rPr>
        <w:t>在基于BIM的建设管理信息化、数字化及建养一体化方面取得了国际领先的技术成果，获中国公路学会科学技术奖一等奖1项、交通BIM工程创新奖特等奖1项，中国交通运输协会科学技术奖一等奖1项，中国技术市场协会金桥奖项目奖二等奖1项，参编地方标准1部。</w:t>
      </w:r>
    </w:p>
    <w:p>
      <w:pPr>
        <w:spacing w:line="560" w:lineRule="exact"/>
        <w:ind w:firstLine="560" w:firstLineChars="200"/>
        <w:rPr>
          <w:rFonts w:ascii="FangSong_GB2312" w:eastAsia="FangSong_GB2312"/>
          <w:sz w:val="28"/>
          <w:szCs w:val="28"/>
        </w:rPr>
      </w:pPr>
    </w:p>
    <w:p>
      <w:pPr>
        <w:spacing w:line="560" w:lineRule="exact"/>
        <w:ind w:firstLine="560" w:firstLineChars="200"/>
        <w:rPr>
          <w:rFonts w:ascii="FangSong_GB2312" w:eastAsia="FangSong_GB2312"/>
          <w:sz w:val="28"/>
          <w:szCs w:val="28"/>
        </w:rPr>
      </w:pPr>
    </w:p>
    <w:p>
      <w:pPr>
        <w:spacing w:line="560" w:lineRule="exact"/>
        <w:ind w:firstLine="560" w:firstLineChars="200"/>
        <w:rPr>
          <w:rFonts w:ascii="FangSong_GB2312" w:eastAsia="FangSong_GB2312"/>
          <w:sz w:val="28"/>
          <w:szCs w:val="28"/>
        </w:rPr>
      </w:pPr>
    </w:p>
    <w:p>
      <w:pPr>
        <w:spacing w:line="560" w:lineRule="exact"/>
        <w:ind w:firstLine="560" w:firstLineChars="200"/>
        <w:rPr>
          <w:rFonts w:ascii="FangSong_GB2312" w:eastAsia="FangSong_GB2312"/>
          <w:sz w:val="28"/>
          <w:szCs w:val="28"/>
        </w:rPr>
      </w:pPr>
    </w:p>
    <w:p>
      <w:pPr>
        <w:ind w:firstLine="3920" w:firstLineChars="1400"/>
        <w:rPr>
          <w:rFonts w:ascii="仿宋" w:hAnsi="仿宋" w:eastAsia="仿宋"/>
          <w:sz w:val="28"/>
          <w:szCs w:val="28"/>
        </w:rPr>
      </w:pPr>
    </w:p>
    <w:p>
      <w:pPr>
        <w:ind w:firstLine="643" w:firstLineChars="200"/>
        <w:rPr>
          <w:rFonts w:ascii="仿宋" w:hAnsi="仿宋" w:eastAsia="仿宋"/>
          <w:sz w:val="28"/>
          <w:szCs w:val="28"/>
        </w:rPr>
      </w:pPr>
      <w:r>
        <w:rPr>
          <w:rFonts w:hint="eastAsia" w:ascii="仿宋" w:hAnsi="仿宋" w:eastAsia="仿宋"/>
          <w:b/>
          <w:bCs/>
          <w:sz w:val="32"/>
          <w:szCs w:val="32"/>
        </w:rPr>
        <w:t>叶仲韬</w:t>
      </w:r>
      <w:r>
        <w:rPr>
          <w:rFonts w:hint="eastAsia" w:ascii="仿宋" w:hAnsi="仿宋" w:eastAsia="仿宋"/>
          <w:sz w:val="28"/>
          <w:szCs w:val="28"/>
        </w:rPr>
        <w:t>：中铁大桥科学研究院有限公司桥梁结构健康监测研究中心主任，高级工程师。长期从事桥梁健康监测与全寿命信息化管理的技术、产品研发及工程应用工作。主持完成相关领域国家级重点研发计划2项，参与交通部西部课题1项，湖北省创新课题1项，中铁重大课题1项。主持或参与完成：武汉杨泗港长江大桥、云南龙江特大桥、虎跳峡金沙江大桥、哈尔滨松浦大桥、东莞东江大桥、武汉军山长江大桥、阳逻长江大桥、二七长江大桥、青山长江大桥、安徽望东长江大桥、温州七都大桥、柳州鹧鸪江大桥、白沙大桥等四十余座特大型桥梁的健康监测系统设计与实施项目；主持完了武汉市城市桥梁智慧管理系统等大规模集群桥梁监测管理平台建设。获得相关领域发明及实用新型专利21项，软件著作权10余项，发表学术论文16篇；相关科研成果荣获“钢结构协会科学技术特等奖”、“中国铁路工程总公司科学技术进步一等奖”、“铁道科技奖一等奖”等奖项。</w:t>
      </w:r>
    </w:p>
    <w:p>
      <w:pPr>
        <w:spacing w:line="560" w:lineRule="exact"/>
        <w:ind w:firstLine="560" w:firstLineChars="200"/>
        <w:rPr>
          <w:rFonts w:ascii="FangSong_GB2312" w:eastAsia="FangSong_GB2312"/>
          <w:sz w:val="28"/>
          <w:szCs w:val="28"/>
        </w:rPr>
      </w:pPr>
    </w:p>
    <w:p>
      <w:pPr>
        <w:spacing w:line="520" w:lineRule="exact"/>
        <w:rPr>
          <w:rFonts w:ascii="华文仿宋" w:hAnsi="华文仿宋" w:eastAsia="华文仿宋" w:cs="华文仿宋"/>
          <w:sz w:val="28"/>
          <w:szCs w:val="28"/>
        </w:rPr>
      </w:pPr>
    </w:p>
    <w:p>
      <w:pPr>
        <w:spacing w:line="520" w:lineRule="exact"/>
        <w:rPr>
          <w:rFonts w:ascii="华文仿宋" w:hAnsi="华文仿宋" w:eastAsia="华文仿宋" w:cs="华文仿宋"/>
          <w:sz w:val="28"/>
          <w:szCs w:val="28"/>
        </w:rPr>
      </w:pPr>
    </w:p>
    <w:p>
      <w:pPr>
        <w:spacing w:line="520" w:lineRule="exact"/>
        <w:rPr>
          <w:rFonts w:ascii="华文仿宋" w:hAnsi="华文仿宋" w:eastAsia="华文仿宋" w:cs="华文仿宋"/>
          <w:sz w:val="28"/>
          <w:szCs w:val="28"/>
        </w:rPr>
      </w:pPr>
    </w:p>
    <w:p>
      <w:pPr>
        <w:spacing w:line="520" w:lineRule="exact"/>
        <w:rPr>
          <w:rFonts w:ascii="华文仿宋" w:hAnsi="华文仿宋" w:eastAsia="华文仿宋" w:cs="华文仿宋"/>
          <w:sz w:val="28"/>
          <w:szCs w:val="28"/>
        </w:rPr>
      </w:pPr>
    </w:p>
    <w:p>
      <w:pPr>
        <w:spacing w:line="520" w:lineRule="exact"/>
        <w:rPr>
          <w:rFonts w:ascii="华文仿宋" w:hAnsi="华文仿宋" w:eastAsia="华文仿宋" w:cs="华文仿宋"/>
          <w:sz w:val="28"/>
          <w:szCs w:val="28"/>
        </w:rPr>
      </w:pPr>
    </w:p>
    <w:p>
      <w:pPr>
        <w:spacing w:line="520" w:lineRule="exact"/>
        <w:rPr>
          <w:rFonts w:ascii="华文仿宋" w:hAnsi="华文仿宋" w:eastAsia="华文仿宋" w:cs="华文仿宋"/>
          <w:sz w:val="28"/>
          <w:szCs w:val="28"/>
        </w:rPr>
      </w:pPr>
    </w:p>
    <w:p>
      <w:pPr>
        <w:spacing w:line="520" w:lineRule="exact"/>
        <w:rPr>
          <w:rFonts w:hint="eastAsia" w:ascii="华文仿宋" w:hAnsi="华文仿宋" w:eastAsia="华文仿宋" w:cs="华文仿宋"/>
          <w:sz w:val="28"/>
          <w:szCs w:val="28"/>
        </w:rPr>
      </w:pPr>
    </w:p>
    <w:p>
      <w:pPr>
        <w:spacing w:line="520" w:lineRule="exact"/>
        <w:rPr>
          <w:rFonts w:ascii="华文仿宋" w:hAnsi="华文仿宋" w:eastAsia="华文仿宋" w:cs="华文仿宋"/>
          <w:sz w:val="28"/>
          <w:szCs w:val="28"/>
        </w:rPr>
      </w:pPr>
      <w:r>
        <w:rPr>
          <w:rFonts w:hint="eastAsia" w:ascii="华文仿宋" w:hAnsi="华文仿宋" w:eastAsia="华文仿宋" w:cs="华文仿宋"/>
          <w:sz w:val="28"/>
          <w:szCs w:val="28"/>
        </w:rPr>
        <w:t>附件三：</w:t>
      </w:r>
    </w:p>
    <w:p>
      <w:pPr>
        <w:widowControl/>
        <w:jc w:val="center"/>
        <w:textAlignment w:val="baseline"/>
        <w:rPr>
          <w:rFonts w:ascii="宋体" w:hAnsi="宋体" w:eastAsia="宋体" w:cs="宋体"/>
          <w:b/>
          <w:bCs/>
          <w:sz w:val="32"/>
          <w:szCs w:val="32"/>
        </w:rPr>
      </w:pPr>
      <w:r>
        <w:rPr>
          <w:rFonts w:hint="eastAsia" w:ascii="宋体" w:hAnsi="宋体" w:eastAsia="宋体" w:cs="宋体"/>
          <w:b/>
          <w:bCs/>
          <w:kern w:val="0"/>
          <w:sz w:val="32"/>
          <w:szCs w:val="32"/>
        </w:rPr>
        <w:t>培训班报名回执</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2111"/>
        <w:gridCol w:w="2326"/>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单位名称</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学员</w:t>
            </w:r>
            <w:r>
              <w:rPr>
                <w:rFonts w:hint="eastAsia" w:ascii="华文仿宋" w:hAnsi="华文仿宋" w:eastAsia="华文仿宋" w:cs="华文仿宋"/>
                <w:kern w:val="0"/>
                <w:sz w:val="28"/>
                <w:szCs w:val="28"/>
              </w:rPr>
              <w:t>姓名</w:t>
            </w:r>
          </w:p>
        </w:tc>
        <w:tc>
          <w:tcPr>
            <w:tcW w:w="136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电话</w:t>
            </w:r>
          </w:p>
        </w:tc>
        <w:tc>
          <w:tcPr>
            <w:tcW w:w="121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是否提供28日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6" w:type="pct"/>
          </w:tcPr>
          <w:p>
            <w:pPr>
              <w:rPr>
                <w:rFonts w:ascii="宋体" w:hAnsi="宋体" w:eastAsia="宋体" w:cs="宋体"/>
                <w:kern w:val="0"/>
                <w:sz w:val="28"/>
                <w:szCs w:val="28"/>
              </w:rPr>
            </w:pPr>
          </w:p>
        </w:tc>
        <w:tc>
          <w:tcPr>
            <w:tcW w:w="1238" w:type="pct"/>
          </w:tcPr>
          <w:p>
            <w:pPr>
              <w:rPr>
                <w:rFonts w:ascii="宋体" w:hAnsi="宋体" w:eastAsia="宋体" w:cs="宋体"/>
                <w:kern w:val="0"/>
                <w:sz w:val="28"/>
                <w:szCs w:val="28"/>
              </w:rPr>
            </w:pPr>
          </w:p>
        </w:tc>
        <w:tc>
          <w:tcPr>
            <w:tcW w:w="1365" w:type="pct"/>
          </w:tcPr>
          <w:p>
            <w:pPr>
              <w:rPr>
                <w:rFonts w:ascii="宋体" w:hAnsi="宋体" w:eastAsia="宋体" w:cs="宋体"/>
                <w:kern w:val="0"/>
                <w:sz w:val="28"/>
                <w:szCs w:val="28"/>
              </w:rPr>
            </w:pPr>
          </w:p>
        </w:tc>
        <w:tc>
          <w:tcPr>
            <w:tcW w:w="1219" w:type="pct"/>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6" w:type="pct"/>
          </w:tcPr>
          <w:p>
            <w:pPr>
              <w:rPr>
                <w:rFonts w:ascii="宋体" w:hAnsi="宋体" w:eastAsia="宋体" w:cs="宋体"/>
                <w:kern w:val="0"/>
                <w:sz w:val="28"/>
                <w:szCs w:val="28"/>
              </w:rPr>
            </w:pPr>
          </w:p>
        </w:tc>
        <w:tc>
          <w:tcPr>
            <w:tcW w:w="1238" w:type="pct"/>
          </w:tcPr>
          <w:p>
            <w:pPr>
              <w:rPr>
                <w:rFonts w:ascii="宋体" w:hAnsi="宋体" w:eastAsia="宋体" w:cs="宋体"/>
                <w:kern w:val="0"/>
                <w:sz w:val="28"/>
                <w:szCs w:val="28"/>
              </w:rPr>
            </w:pPr>
          </w:p>
        </w:tc>
        <w:tc>
          <w:tcPr>
            <w:tcW w:w="1365" w:type="pct"/>
          </w:tcPr>
          <w:p>
            <w:pPr>
              <w:rPr>
                <w:rFonts w:ascii="宋体" w:hAnsi="宋体" w:eastAsia="宋体" w:cs="宋体"/>
                <w:kern w:val="0"/>
                <w:sz w:val="28"/>
                <w:szCs w:val="28"/>
              </w:rPr>
            </w:pPr>
          </w:p>
        </w:tc>
        <w:tc>
          <w:tcPr>
            <w:tcW w:w="1219" w:type="pct"/>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6" w:type="pct"/>
          </w:tcPr>
          <w:p>
            <w:pPr>
              <w:rPr>
                <w:rFonts w:ascii="宋体" w:hAnsi="宋体" w:eastAsia="宋体" w:cs="宋体"/>
                <w:kern w:val="0"/>
                <w:sz w:val="28"/>
                <w:szCs w:val="28"/>
              </w:rPr>
            </w:pPr>
          </w:p>
        </w:tc>
        <w:tc>
          <w:tcPr>
            <w:tcW w:w="1238" w:type="pct"/>
          </w:tcPr>
          <w:p>
            <w:pPr>
              <w:rPr>
                <w:rFonts w:ascii="宋体" w:hAnsi="宋体" w:eastAsia="宋体" w:cs="宋体"/>
                <w:kern w:val="0"/>
                <w:sz w:val="28"/>
                <w:szCs w:val="28"/>
              </w:rPr>
            </w:pPr>
          </w:p>
        </w:tc>
        <w:tc>
          <w:tcPr>
            <w:tcW w:w="1365" w:type="pct"/>
          </w:tcPr>
          <w:p>
            <w:pPr>
              <w:rPr>
                <w:rFonts w:ascii="宋体" w:hAnsi="宋体" w:eastAsia="宋体" w:cs="宋体"/>
                <w:kern w:val="0"/>
                <w:sz w:val="28"/>
                <w:szCs w:val="28"/>
              </w:rPr>
            </w:pPr>
          </w:p>
        </w:tc>
        <w:tc>
          <w:tcPr>
            <w:tcW w:w="1219" w:type="pct"/>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6" w:type="pct"/>
          </w:tcPr>
          <w:p>
            <w:pPr>
              <w:rPr>
                <w:rFonts w:ascii="宋体" w:hAnsi="宋体" w:eastAsia="宋体" w:cs="宋体"/>
                <w:kern w:val="0"/>
                <w:sz w:val="28"/>
                <w:szCs w:val="28"/>
              </w:rPr>
            </w:pPr>
          </w:p>
        </w:tc>
        <w:tc>
          <w:tcPr>
            <w:tcW w:w="1238" w:type="pct"/>
          </w:tcPr>
          <w:p>
            <w:pPr>
              <w:rPr>
                <w:rFonts w:ascii="宋体" w:hAnsi="宋体" w:eastAsia="宋体" w:cs="宋体"/>
                <w:kern w:val="0"/>
                <w:sz w:val="28"/>
                <w:szCs w:val="28"/>
              </w:rPr>
            </w:pPr>
          </w:p>
        </w:tc>
        <w:tc>
          <w:tcPr>
            <w:tcW w:w="1365" w:type="pct"/>
          </w:tcPr>
          <w:p>
            <w:pPr>
              <w:rPr>
                <w:rFonts w:ascii="宋体" w:hAnsi="宋体" w:eastAsia="宋体" w:cs="宋体"/>
                <w:kern w:val="0"/>
                <w:sz w:val="28"/>
                <w:szCs w:val="28"/>
              </w:rPr>
            </w:pPr>
          </w:p>
        </w:tc>
        <w:tc>
          <w:tcPr>
            <w:tcW w:w="1219" w:type="pct"/>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6" w:type="pct"/>
          </w:tcPr>
          <w:p>
            <w:pPr>
              <w:rPr>
                <w:rFonts w:ascii="宋体" w:hAnsi="宋体" w:eastAsia="宋体" w:cs="宋体"/>
                <w:kern w:val="0"/>
                <w:sz w:val="28"/>
                <w:szCs w:val="28"/>
              </w:rPr>
            </w:pPr>
          </w:p>
        </w:tc>
        <w:tc>
          <w:tcPr>
            <w:tcW w:w="1238" w:type="pct"/>
          </w:tcPr>
          <w:p>
            <w:pPr>
              <w:rPr>
                <w:rFonts w:ascii="宋体" w:hAnsi="宋体" w:eastAsia="宋体" w:cs="宋体"/>
                <w:kern w:val="0"/>
                <w:sz w:val="28"/>
                <w:szCs w:val="28"/>
              </w:rPr>
            </w:pPr>
          </w:p>
        </w:tc>
        <w:tc>
          <w:tcPr>
            <w:tcW w:w="1365" w:type="pct"/>
          </w:tcPr>
          <w:p>
            <w:pPr>
              <w:rPr>
                <w:rFonts w:ascii="宋体" w:hAnsi="宋体" w:eastAsia="宋体" w:cs="宋体"/>
                <w:kern w:val="0"/>
                <w:sz w:val="28"/>
                <w:szCs w:val="28"/>
              </w:rPr>
            </w:pPr>
          </w:p>
        </w:tc>
        <w:tc>
          <w:tcPr>
            <w:tcW w:w="1219" w:type="pct"/>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6" w:type="pct"/>
          </w:tcPr>
          <w:p>
            <w:pPr>
              <w:rPr>
                <w:rFonts w:ascii="宋体" w:hAnsi="宋体" w:eastAsia="宋体" w:cs="宋体"/>
                <w:kern w:val="0"/>
                <w:sz w:val="28"/>
                <w:szCs w:val="28"/>
              </w:rPr>
            </w:pPr>
          </w:p>
        </w:tc>
        <w:tc>
          <w:tcPr>
            <w:tcW w:w="1238" w:type="pct"/>
          </w:tcPr>
          <w:p>
            <w:pPr>
              <w:rPr>
                <w:rFonts w:ascii="宋体" w:hAnsi="宋体" w:eastAsia="宋体" w:cs="宋体"/>
                <w:kern w:val="0"/>
                <w:sz w:val="28"/>
                <w:szCs w:val="28"/>
              </w:rPr>
            </w:pPr>
          </w:p>
        </w:tc>
        <w:tc>
          <w:tcPr>
            <w:tcW w:w="1365" w:type="pct"/>
          </w:tcPr>
          <w:p>
            <w:pPr>
              <w:rPr>
                <w:rFonts w:ascii="宋体" w:hAnsi="宋体" w:eastAsia="宋体" w:cs="宋体"/>
                <w:kern w:val="0"/>
                <w:sz w:val="28"/>
                <w:szCs w:val="28"/>
              </w:rPr>
            </w:pPr>
          </w:p>
        </w:tc>
        <w:tc>
          <w:tcPr>
            <w:tcW w:w="1219" w:type="pct"/>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00" w:type="pct"/>
            <w:gridSpan w:val="4"/>
          </w:tcPr>
          <w:p>
            <w:pPr>
              <w:jc w:val="center"/>
              <w:rPr>
                <w:rFonts w:ascii="宋体" w:hAnsi="宋体" w:eastAsia="宋体" w:cs="宋体"/>
                <w:kern w:val="0"/>
                <w:sz w:val="28"/>
                <w:szCs w:val="28"/>
              </w:rPr>
            </w:pPr>
            <w:r>
              <w:rPr>
                <w:rFonts w:hint="eastAsia" w:ascii="宋体" w:hAnsi="宋体" w:eastAsia="宋体" w:cs="宋体"/>
                <w:kern w:val="0"/>
                <w:sz w:val="28"/>
                <w:szCs w:val="28"/>
              </w:rPr>
              <w:t>增值税发票开票信息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15" w:type="pct"/>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单位名称（全称）</w:t>
            </w:r>
          </w:p>
        </w:tc>
        <w:tc>
          <w:tcPr>
            <w:tcW w:w="2584" w:type="pct"/>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社会信用统一代码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15" w:type="pct"/>
            <w:gridSpan w:val="2"/>
          </w:tcPr>
          <w:p>
            <w:pPr>
              <w:jc w:val="center"/>
              <w:rPr>
                <w:rFonts w:ascii="宋体" w:hAnsi="宋体" w:eastAsia="宋体" w:cs="宋体"/>
                <w:kern w:val="0"/>
                <w:sz w:val="28"/>
                <w:szCs w:val="28"/>
              </w:rPr>
            </w:pPr>
          </w:p>
        </w:tc>
        <w:tc>
          <w:tcPr>
            <w:tcW w:w="2584" w:type="pct"/>
            <w:gridSpan w:val="2"/>
          </w:tcPr>
          <w:p>
            <w:pPr>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15" w:type="pct"/>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单位地址及电话</w:t>
            </w:r>
          </w:p>
        </w:tc>
        <w:tc>
          <w:tcPr>
            <w:tcW w:w="2584" w:type="pct"/>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开户行名称及账号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15" w:type="pct"/>
            <w:gridSpan w:val="2"/>
          </w:tcPr>
          <w:p>
            <w:pPr>
              <w:rPr>
                <w:rFonts w:ascii="宋体" w:hAnsi="宋体" w:eastAsia="宋体" w:cs="宋体"/>
                <w:kern w:val="0"/>
                <w:sz w:val="28"/>
                <w:szCs w:val="28"/>
              </w:rPr>
            </w:pPr>
          </w:p>
        </w:tc>
        <w:tc>
          <w:tcPr>
            <w:tcW w:w="2584" w:type="pct"/>
            <w:gridSpan w:val="2"/>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00" w:type="pct"/>
            <w:gridSpan w:val="4"/>
          </w:tcPr>
          <w:p>
            <w:pPr>
              <w:rPr>
                <w:rFonts w:ascii="宋体" w:hAnsi="宋体" w:eastAsia="宋体" w:cs="宋体"/>
                <w:kern w:val="0"/>
                <w:sz w:val="28"/>
                <w:szCs w:val="28"/>
              </w:rPr>
            </w:pPr>
            <w:r>
              <w:rPr>
                <w:rFonts w:hint="eastAsia" w:ascii="宋体" w:hAnsi="宋体" w:eastAsia="宋体" w:cs="宋体"/>
                <w:kern w:val="0"/>
                <w:sz w:val="28"/>
                <w:szCs w:val="28"/>
              </w:rPr>
              <w:t>开票备注（如有特别要求可备注说明）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00" w:type="pct"/>
            <w:gridSpan w:val="4"/>
          </w:tcPr>
          <w:p>
            <w:pPr>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5000" w:type="pct"/>
            <w:gridSpan w:val="4"/>
          </w:tcPr>
          <w:p>
            <w:pPr>
              <w:snapToGrid w:val="0"/>
              <w:ind w:firstLine="560" w:firstLineChars="200"/>
              <w:jc w:val="left"/>
              <w:textAlignment w:val="baseline"/>
              <w:rPr>
                <w:rFonts w:ascii="宋体" w:hAnsi="宋体" w:eastAsia="宋体" w:cs="宋体"/>
                <w:sz w:val="28"/>
                <w:szCs w:val="28"/>
              </w:rPr>
            </w:pPr>
            <w:r>
              <w:rPr>
                <w:rFonts w:hint="eastAsia" w:ascii="宋体" w:hAnsi="宋体" w:eastAsia="宋体" w:cs="宋体"/>
                <w:kern w:val="0"/>
                <w:sz w:val="28"/>
                <w:szCs w:val="28"/>
              </w:rPr>
              <w:t>注：回执表、汇款凭证发至邮箱：</w:t>
            </w:r>
            <w:r>
              <w:rPr>
                <w:rFonts w:hint="eastAsia" w:ascii="宋体" w:hAnsi="宋体" w:eastAsia="宋体" w:cs="宋体"/>
                <w:sz w:val="28"/>
                <w:szCs w:val="28"/>
              </w:rPr>
              <w:t>327967106@qq.com。</w:t>
            </w:r>
          </w:p>
          <w:p>
            <w:pPr>
              <w:widowControl/>
              <w:snapToGrid w:val="0"/>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以便开具发票，务必注明联系人姓名、QQ号码及电话等信息，</w:t>
            </w:r>
            <w:r>
              <w:rPr>
                <w:rFonts w:hint="eastAsia" w:ascii="宋体" w:hAnsi="宋体" w:eastAsia="宋体" w:cs="宋体"/>
                <w:b/>
                <w:bCs/>
                <w:kern w:val="0"/>
                <w:sz w:val="28"/>
                <w:szCs w:val="28"/>
              </w:rPr>
              <w:t>回执请一定上传Word版</w:t>
            </w:r>
            <w:r>
              <w:rPr>
                <w:rFonts w:hint="eastAsia" w:ascii="宋体" w:hAnsi="宋体" w:eastAsia="宋体" w:cs="宋体"/>
                <w:kern w:val="0"/>
                <w:sz w:val="28"/>
                <w:szCs w:val="28"/>
              </w:rPr>
              <w:t>，谢谢配合！</w:t>
            </w:r>
          </w:p>
          <w:p>
            <w:pPr>
              <w:spacing w:line="560" w:lineRule="exact"/>
              <w:ind w:firstLine="640" w:firstLineChars="200"/>
              <w:jc w:val="left"/>
              <w:rPr>
                <w:rFonts w:ascii="仿宋" w:hAnsi="仿宋" w:eastAsia="仿宋" w:cs="华文仿宋"/>
                <w:color w:val="333333"/>
                <w:kern w:val="0"/>
                <w:sz w:val="32"/>
                <w:szCs w:val="32"/>
              </w:rPr>
            </w:pPr>
            <w:r>
              <w:rPr>
                <w:rFonts w:hint="eastAsia" w:ascii="仿宋" w:hAnsi="仿宋" w:eastAsia="仿宋" w:cs="华文仿宋"/>
                <w:color w:val="333333"/>
                <w:kern w:val="0"/>
                <w:sz w:val="32"/>
                <w:szCs w:val="32"/>
              </w:rPr>
              <w:t>财务联系人：姜莉芳，电话：13297077317</w:t>
            </w:r>
          </w:p>
          <w:p>
            <w:pPr>
              <w:spacing w:line="560" w:lineRule="exact"/>
              <w:ind w:firstLine="640" w:firstLineChars="200"/>
              <w:jc w:val="left"/>
              <w:rPr>
                <w:rFonts w:ascii="宋体" w:hAnsi="宋体" w:eastAsia="宋体" w:cs="宋体"/>
                <w:kern w:val="0"/>
                <w:sz w:val="28"/>
                <w:szCs w:val="28"/>
              </w:rPr>
            </w:pPr>
            <w:r>
              <w:rPr>
                <w:rFonts w:hint="eastAsia" w:ascii="仿宋" w:hAnsi="仿宋" w:eastAsia="仿宋" w:cs="华文仿宋"/>
                <w:color w:val="333333"/>
                <w:kern w:val="0"/>
                <w:sz w:val="32"/>
                <w:szCs w:val="32"/>
              </w:rPr>
              <w:t xml:space="preserve">汇款账号信息如下，户名：湖北省公路学会 账号：7381310182600031639 开户行：中信银行王家墩支行   </w:t>
            </w:r>
          </w:p>
        </w:tc>
      </w:tr>
    </w:tbl>
    <w:p>
      <w:pPr>
        <w:rPr>
          <w:rFonts w:ascii="宋体" w:hAnsi="宋体" w:eastAsia="宋体" w:cs="宋体"/>
          <w:sz w:val="28"/>
          <w:szCs w:val="28"/>
        </w:rPr>
      </w:pPr>
    </w:p>
    <w:p>
      <w:pPr>
        <w:rPr>
          <w:rFonts w:hint="eastAsia"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附件四：</w:t>
      </w: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流行病学史筛查和症状监测表</w:t>
      </w:r>
    </w:p>
    <w:p>
      <w:pPr>
        <w:spacing w:line="400" w:lineRule="exact"/>
        <w:jc w:val="left"/>
        <w:rPr>
          <w:rFonts w:ascii="Times New Roman" w:hAnsi="Times New Roman" w:eastAsia="FangSong_GB2312" w:cs="Times New Roman"/>
          <w:sz w:val="28"/>
          <w:szCs w:val="28"/>
        </w:rPr>
      </w:pPr>
    </w:p>
    <w:p>
      <w:pPr>
        <w:spacing w:line="400" w:lineRule="exact"/>
        <w:jc w:val="left"/>
        <w:rPr>
          <w:rFonts w:ascii="Times New Roman" w:hAnsi="Times New Roman" w:eastAsia="FangSong_GB2312" w:cs="Times New Roman"/>
          <w:sz w:val="28"/>
          <w:szCs w:val="28"/>
        </w:rPr>
      </w:pPr>
      <w:r>
        <w:rPr>
          <w:rFonts w:hint="eastAsia" w:ascii="Times New Roman" w:hAnsi="Times New Roman" w:eastAsia="FangSong_GB2312" w:cs="Times New Roman"/>
          <w:sz w:val="28"/>
          <w:szCs w:val="28"/>
        </w:rPr>
        <w:t xml:space="preserve">填报人（签字）        </w:t>
      </w:r>
      <w:r>
        <w:rPr>
          <w:rFonts w:hint="eastAsia" w:ascii="Times New Roman" w:hAnsi="Times New Roman" w:eastAsia="FangSong_GB2312" w:cs="Times New Roman"/>
          <w:sz w:val="28"/>
          <w:szCs w:val="28"/>
          <w:lang w:val="en-US" w:eastAsia="zh-CN"/>
        </w:rPr>
        <w:t xml:space="preserve">   </w:t>
      </w:r>
      <w:r>
        <w:rPr>
          <w:rFonts w:hint="eastAsia" w:ascii="Times New Roman" w:hAnsi="Times New Roman" w:eastAsia="FangSong_GB2312" w:cs="Times New Roman"/>
          <w:sz w:val="28"/>
          <w:szCs w:val="28"/>
        </w:rPr>
        <w:t xml:space="preserve"> 手机：</w:t>
      </w:r>
    </w:p>
    <w:p>
      <w:pPr>
        <w:spacing w:line="400" w:lineRule="exact"/>
        <w:jc w:val="left"/>
        <w:rPr>
          <w:rFonts w:ascii="Times New Roman" w:hAnsi="Times New Roman" w:eastAsia="FangSong_GB2312" w:cs="Times New Roman"/>
          <w:sz w:val="28"/>
          <w:szCs w:val="28"/>
        </w:rPr>
      </w:pPr>
      <w:r>
        <w:rPr>
          <w:rFonts w:hint="eastAsia" w:ascii="Times New Roman" w:hAnsi="Times New Roman" w:eastAsia="FangSong_GB2312" w:cs="Times New Roman"/>
          <w:sz w:val="28"/>
          <w:szCs w:val="28"/>
        </w:rPr>
        <w:t>填报日期：</w:t>
      </w:r>
      <w:r>
        <w:rPr>
          <w:rFonts w:hint="eastAsia" w:ascii="Times New Roman" w:hAnsi="Times New Roman" w:eastAsia="FangSong_GB2312" w:cs="Times New Roman"/>
          <w:sz w:val="28"/>
          <w:szCs w:val="28"/>
          <w:u w:val="single"/>
        </w:rPr>
        <w:t xml:space="preserve">  2022</w:t>
      </w:r>
      <w:r>
        <w:rPr>
          <w:rFonts w:hint="eastAsia" w:ascii="Times New Roman" w:hAnsi="Times New Roman" w:eastAsia="FangSong_GB2312" w:cs="Times New Roman"/>
          <w:sz w:val="28"/>
          <w:szCs w:val="28"/>
        </w:rPr>
        <w:t>年</w:t>
      </w:r>
      <w:r>
        <w:rPr>
          <w:rFonts w:hint="eastAsia" w:ascii="Times New Roman" w:hAnsi="Times New Roman" w:eastAsia="FangSong_GB2312" w:cs="Times New Roman"/>
          <w:sz w:val="28"/>
          <w:szCs w:val="28"/>
          <w:u w:val="single"/>
        </w:rPr>
        <w:t>7</w:t>
      </w:r>
      <w:r>
        <w:rPr>
          <w:rFonts w:hint="eastAsia" w:ascii="Times New Roman" w:hAnsi="Times New Roman" w:eastAsia="FangSong_GB2312" w:cs="Times New Roman"/>
          <w:sz w:val="28"/>
          <w:szCs w:val="28"/>
        </w:rPr>
        <w:t>月</w:t>
      </w:r>
      <w:r>
        <w:rPr>
          <w:rFonts w:hint="eastAsia" w:ascii="Times New Roman" w:hAnsi="Times New Roman" w:eastAsia="FangSong_GB2312" w:cs="Times New Roman"/>
          <w:sz w:val="28"/>
          <w:szCs w:val="28"/>
          <w:lang w:val="en-US" w:eastAsia="zh-CN"/>
        </w:rPr>
        <w:t xml:space="preserve">   </w:t>
      </w:r>
      <w:r>
        <w:rPr>
          <w:rFonts w:hint="eastAsia" w:ascii="Times New Roman" w:hAnsi="Times New Roman" w:eastAsia="FangSong_GB2312" w:cs="Times New Roman"/>
          <w:sz w:val="28"/>
          <w:szCs w:val="28"/>
        </w:rPr>
        <w:t>日</w:t>
      </w:r>
    </w:p>
    <w:tbl>
      <w:tblPr>
        <w:tblStyle w:val="4"/>
        <w:tblW w:w="9379" w:type="dxa"/>
        <w:tblInd w:w="96" w:type="dxa"/>
        <w:tblLayout w:type="autofit"/>
        <w:tblCellMar>
          <w:top w:w="0" w:type="dxa"/>
          <w:left w:w="108" w:type="dxa"/>
          <w:bottom w:w="0" w:type="dxa"/>
          <w:right w:w="108" w:type="dxa"/>
        </w:tblCellMar>
      </w:tblPr>
      <w:tblGrid>
        <w:gridCol w:w="6729"/>
        <w:gridCol w:w="1325"/>
        <w:gridCol w:w="1325"/>
      </w:tblGrid>
      <w:tr>
        <w:tblPrEx>
          <w:tblCellMar>
            <w:top w:w="0" w:type="dxa"/>
            <w:left w:w="108" w:type="dxa"/>
            <w:bottom w:w="0" w:type="dxa"/>
            <w:right w:w="108" w:type="dxa"/>
          </w:tblCellMar>
        </w:tblPrEx>
        <w:trPr>
          <w:trHeight w:val="677" w:hRule="atLeast"/>
        </w:trPr>
        <w:tc>
          <w:tcPr>
            <w:tcW w:w="6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筛查内容</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有/是</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无/否</w:t>
            </w:r>
          </w:p>
        </w:tc>
      </w:tr>
      <w:tr>
        <w:tblPrEx>
          <w:tblCellMar>
            <w:top w:w="0" w:type="dxa"/>
            <w:left w:w="108" w:type="dxa"/>
            <w:bottom w:w="0" w:type="dxa"/>
            <w:right w:w="108" w:type="dxa"/>
          </w:tblCellMar>
        </w:tblPrEx>
        <w:trPr>
          <w:trHeight w:val="1652" w:hRule="atLeast"/>
        </w:trPr>
        <w:tc>
          <w:tcPr>
            <w:tcW w:w="6729"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1.在会前14 天内有境内中高风险地区、港台地区、</w:t>
            </w:r>
          </w:p>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国外旅行史或居住史，或被判定为新型冠状病毒感染</w:t>
            </w:r>
          </w:p>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者（确诊病例或无症状感染者）、疑似病例的密切接</w:t>
            </w:r>
          </w:p>
          <w:p>
            <w:pPr>
              <w:widowControl/>
              <w:spacing w:line="420" w:lineRule="exact"/>
              <w:jc w:val="left"/>
              <w:textAlignment w:val="center"/>
              <w:rPr>
                <w:rFonts w:ascii="FangSong_GB2312" w:hAnsi="FangSong_GB2312" w:eastAsia="FangSong_GB2312" w:cs="FangSong_GB2312"/>
                <w:color w:val="000000"/>
                <w:sz w:val="28"/>
                <w:szCs w:val="28"/>
              </w:rPr>
            </w:pPr>
            <w:r>
              <w:rPr>
                <w:rFonts w:hint="eastAsia" w:ascii="FangSong_GB2312" w:hAnsi="FangSong_GB2312" w:eastAsia="FangSong_GB2312" w:cs="FangSong_GB2312"/>
                <w:color w:val="000000"/>
                <w:kern w:val="0"/>
                <w:sz w:val="28"/>
                <w:szCs w:val="28"/>
              </w:rPr>
              <w:t>触者。</w:t>
            </w: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FangSong_GB2312" w:hAnsi="FangSong_GB2312" w:eastAsia="FangSong_GB2312" w:cs="FangSong_GB2312"/>
                <w:color w:val="000000"/>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FangSong_GB2312" w:hAnsi="FangSong_GB2312" w:eastAsia="FangSong_GB2312" w:cs="FangSong_GB2312"/>
                <w:color w:val="000000"/>
                <w:sz w:val="28"/>
                <w:szCs w:val="28"/>
              </w:rPr>
            </w:pPr>
          </w:p>
        </w:tc>
      </w:tr>
      <w:tr>
        <w:tblPrEx>
          <w:tblCellMar>
            <w:top w:w="0" w:type="dxa"/>
            <w:left w:w="108" w:type="dxa"/>
            <w:bottom w:w="0" w:type="dxa"/>
            <w:right w:w="108" w:type="dxa"/>
          </w:tblCellMar>
        </w:tblPrEx>
        <w:trPr>
          <w:trHeight w:val="831" w:hRule="atLeast"/>
        </w:trPr>
        <w:tc>
          <w:tcPr>
            <w:tcW w:w="6729"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2.已治愈出院的确诊病例或已解除集中隔离医学观</w:t>
            </w:r>
          </w:p>
          <w:p>
            <w:pPr>
              <w:widowControl/>
              <w:spacing w:line="420" w:lineRule="exact"/>
              <w:jc w:val="left"/>
              <w:textAlignment w:val="center"/>
              <w:rPr>
                <w:rFonts w:ascii="FangSong_GB2312" w:hAnsi="FangSong_GB2312" w:eastAsia="FangSong_GB2312" w:cs="FangSong_GB2312"/>
                <w:color w:val="000000"/>
                <w:sz w:val="28"/>
                <w:szCs w:val="28"/>
              </w:rPr>
            </w:pPr>
            <w:r>
              <w:rPr>
                <w:rFonts w:hint="eastAsia" w:ascii="FangSong_GB2312" w:hAnsi="FangSong_GB2312" w:eastAsia="FangSong_GB2312" w:cs="FangSong_GB2312"/>
                <w:color w:val="000000"/>
                <w:kern w:val="0"/>
                <w:sz w:val="28"/>
                <w:szCs w:val="28"/>
              </w:rPr>
              <w:t>察的无症状感染者，尚在随防或医学观察期内。</w:t>
            </w: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FangSong_GB2312" w:hAnsi="FangSong_GB2312" w:eastAsia="FangSong_GB2312" w:cs="FangSong_GB2312"/>
                <w:color w:val="000000"/>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FangSong_GB2312" w:hAnsi="FangSong_GB2312" w:eastAsia="FangSong_GB2312" w:cs="FangSong_GB2312"/>
                <w:color w:val="000000"/>
                <w:sz w:val="28"/>
                <w:szCs w:val="28"/>
              </w:rPr>
            </w:pPr>
          </w:p>
        </w:tc>
      </w:tr>
      <w:tr>
        <w:tblPrEx>
          <w:tblCellMar>
            <w:top w:w="0" w:type="dxa"/>
            <w:left w:w="108" w:type="dxa"/>
            <w:bottom w:w="0" w:type="dxa"/>
            <w:right w:w="108" w:type="dxa"/>
          </w:tblCellMar>
        </w:tblPrEx>
        <w:trPr>
          <w:trHeight w:val="2063" w:hRule="atLeast"/>
        </w:trPr>
        <w:tc>
          <w:tcPr>
            <w:tcW w:w="6729"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3.有发热、寒战、咳嗽、咳痰、咽痛、打喷嚏、流涕</w:t>
            </w:r>
          </w:p>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鼻塞、头痛、乏力、肌肉酸痛、关节酸痛、气促、呼</w:t>
            </w:r>
          </w:p>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吸困难、胸闷、结膜充血、恶心、呕吐、腹泻、腹痛、</w:t>
            </w:r>
          </w:p>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皮疹、黄痘、嗅觉或味觉减退等症状，未排除传染病</w:t>
            </w:r>
          </w:p>
          <w:p>
            <w:pPr>
              <w:widowControl/>
              <w:spacing w:line="420" w:lineRule="exact"/>
              <w:jc w:val="left"/>
              <w:textAlignment w:val="center"/>
              <w:rPr>
                <w:rFonts w:ascii="FangSong_GB2312" w:hAnsi="FangSong_GB2312" w:eastAsia="FangSong_GB2312" w:cs="FangSong_GB2312"/>
                <w:color w:val="000000"/>
                <w:sz w:val="28"/>
                <w:szCs w:val="28"/>
              </w:rPr>
            </w:pPr>
            <w:r>
              <w:rPr>
                <w:rFonts w:hint="eastAsia" w:ascii="FangSong_GB2312" w:hAnsi="FangSong_GB2312" w:eastAsia="FangSong_GB2312" w:cs="FangSong_GB2312"/>
                <w:color w:val="000000"/>
                <w:kern w:val="0"/>
                <w:sz w:val="28"/>
                <w:szCs w:val="28"/>
              </w:rPr>
              <w:t>者。</w:t>
            </w: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FangSong_GB2312" w:hAnsi="FangSong_GB2312" w:eastAsia="FangSong_GB2312" w:cs="FangSong_GB2312"/>
                <w:color w:val="000000"/>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FangSong_GB2312" w:hAnsi="FangSong_GB2312" w:eastAsia="FangSong_GB2312" w:cs="FangSong_GB2312"/>
                <w:color w:val="000000"/>
                <w:sz w:val="28"/>
                <w:szCs w:val="28"/>
              </w:rPr>
            </w:pPr>
          </w:p>
        </w:tc>
      </w:tr>
      <w:tr>
        <w:tblPrEx>
          <w:tblCellMar>
            <w:top w:w="0" w:type="dxa"/>
            <w:left w:w="108" w:type="dxa"/>
            <w:bottom w:w="0" w:type="dxa"/>
            <w:right w:w="108" w:type="dxa"/>
          </w:tblCellMar>
        </w:tblPrEx>
        <w:trPr>
          <w:trHeight w:val="831" w:hRule="atLeast"/>
        </w:trPr>
        <w:tc>
          <w:tcPr>
            <w:tcW w:w="6729"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left"/>
              <w:textAlignment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4.在前14 天内具有境内高中风险地区所在地级市</w:t>
            </w:r>
          </w:p>
          <w:p>
            <w:pPr>
              <w:widowControl/>
              <w:spacing w:line="420" w:lineRule="exact"/>
              <w:jc w:val="left"/>
              <w:textAlignment w:val="center"/>
              <w:rPr>
                <w:rFonts w:ascii="FangSong_GB2312" w:hAnsi="FangSong_GB2312" w:eastAsia="FangSong_GB2312" w:cs="FangSong_GB2312"/>
                <w:color w:val="000000"/>
                <w:sz w:val="28"/>
                <w:szCs w:val="28"/>
              </w:rPr>
            </w:pPr>
            <w:r>
              <w:rPr>
                <w:rFonts w:hint="eastAsia" w:ascii="FangSong_GB2312" w:hAnsi="FangSong_GB2312" w:eastAsia="FangSong_GB2312" w:cs="FangSong_GB2312"/>
                <w:color w:val="000000"/>
                <w:kern w:val="0"/>
                <w:sz w:val="28"/>
                <w:szCs w:val="28"/>
              </w:rPr>
              <w:t>旅居史、接触史，未排除感染风险者。</w:t>
            </w: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FangSong_GB2312" w:hAnsi="FangSong_GB2312" w:eastAsia="FangSong_GB2312" w:cs="FangSong_GB2312"/>
                <w:color w:val="000000"/>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FangSong_GB2312" w:hAnsi="FangSong_GB2312" w:eastAsia="FangSong_GB2312" w:cs="FangSong_GB2312"/>
                <w:color w:val="000000"/>
                <w:sz w:val="28"/>
                <w:szCs w:val="28"/>
              </w:rPr>
            </w:pPr>
          </w:p>
        </w:tc>
      </w:tr>
      <w:tr>
        <w:tblPrEx>
          <w:tblCellMar>
            <w:top w:w="0" w:type="dxa"/>
            <w:left w:w="108" w:type="dxa"/>
            <w:bottom w:w="0" w:type="dxa"/>
            <w:right w:w="108" w:type="dxa"/>
          </w:tblCellMar>
        </w:tblPrEx>
        <w:trPr>
          <w:trHeight w:val="1032" w:hRule="atLeast"/>
        </w:trPr>
        <w:tc>
          <w:tcPr>
            <w:tcW w:w="6729"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left"/>
              <w:textAlignment w:val="center"/>
              <w:rPr>
                <w:rFonts w:ascii="FangSong_GB2312" w:hAnsi="FangSong_GB2312" w:eastAsia="FangSong_GB2312" w:cs="FangSong_GB2312"/>
                <w:color w:val="000000"/>
                <w:sz w:val="28"/>
                <w:szCs w:val="28"/>
              </w:rPr>
            </w:pPr>
            <w:r>
              <w:rPr>
                <w:rFonts w:hint="eastAsia" w:ascii="FangSong_GB2312" w:hAnsi="FangSong_GB2312" w:eastAsia="FangSong_GB2312" w:cs="FangSong_GB2312"/>
                <w:color w:val="000000"/>
                <w:kern w:val="0"/>
                <w:sz w:val="28"/>
                <w:szCs w:val="28"/>
              </w:rPr>
              <w:t>5.其他需要说明的情况。</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rPr>
                <w:rFonts w:ascii="FangSong_GB2312" w:hAnsi="FangSong_GB2312" w:eastAsia="FangSong_GB2312" w:cs="FangSong_GB2312"/>
                <w:color w:val="000000"/>
                <w:sz w:val="28"/>
                <w:szCs w:val="28"/>
              </w:rPr>
            </w:pPr>
          </w:p>
        </w:tc>
      </w:tr>
    </w:tbl>
    <w:p>
      <w:pPr>
        <w:spacing w:line="400" w:lineRule="exact"/>
        <w:ind w:firstLine="560" w:firstLineChars="2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r>
        <w:rPr>
          <w:rFonts w:hint="eastAsia" w:ascii="Times New Roman" w:hAnsi="Times New Roman" w:eastAsia="FangSong_GB2312" w:cs="Times New Roman"/>
          <w:sz w:val="28"/>
          <w:szCs w:val="28"/>
        </w:rPr>
        <w:t>请在表格空白处打</w:t>
      </w:r>
      <w:r>
        <w:rPr>
          <w:rFonts w:ascii="Arial" w:hAnsi="Arial" w:eastAsia="FangSong_GB2312" w:cs="Arial"/>
          <w:sz w:val="28"/>
          <w:szCs w:val="28"/>
        </w:rPr>
        <w:t>√</w:t>
      </w:r>
      <w:r>
        <w:rPr>
          <w:rFonts w:hint="eastAsia" w:ascii="FangSong_GB2312" w:hAnsi="FangSong_GB2312" w:eastAsia="FangSong_GB2312" w:cs="FangSong_GB2312"/>
          <w:sz w:val="28"/>
          <w:szCs w:val="28"/>
        </w:rPr>
        <w:t>，如有相关情况详加注明；</w:t>
      </w:r>
    </w:p>
    <w:p>
      <w:pPr>
        <w:spacing w:line="400" w:lineRule="exact"/>
        <w:ind w:firstLine="560" w:firstLineChars="2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2.按目前居住地所在省级人民政府公布的高中低风险地区填写；</w:t>
      </w:r>
    </w:p>
    <w:p>
      <w:pPr>
        <w:spacing w:line="400" w:lineRule="exact"/>
        <w:ind w:firstLine="560" w:firstLineChars="2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3.“接触史”是指接触过具有高风险地区所在地级市旅居人员；</w:t>
      </w:r>
    </w:p>
    <w:p>
      <w:pPr>
        <w:spacing w:line="400" w:lineRule="exact"/>
        <w:ind w:firstLine="560" w:firstLineChars="2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4.请如实填写《流行病学史筛查和症状监测表》并签字，报到第一时间提交给工作人员。</w:t>
      </w:r>
    </w:p>
    <w:p>
      <w:pPr>
        <w:spacing w:line="400" w:lineRule="exact"/>
        <w:jc w:val="left"/>
        <w:rPr>
          <w:rFonts w:ascii="FangSong_GB2312" w:hAnsi="FangSong_GB2312" w:eastAsia="FangSong_GB2312" w:cs="FangSong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466C3"/>
    <w:multiLevelType w:val="singleLevel"/>
    <w:tmpl w:val="5D6466C3"/>
    <w:lvl w:ilvl="0" w:tentative="0">
      <w:start w:val="3"/>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NmI4MjZjNTQyYmNiODFjNjU4MzQ1Mzg2ODg0NGQifQ=="/>
  </w:docVars>
  <w:rsids>
    <w:rsidRoot w:val="00AA57E2"/>
    <w:rsid w:val="002A00D3"/>
    <w:rsid w:val="00745064"/>
    <w:rsid w:val="009334BD"/>
    <w:rsid w:val="00AA57E2"/>
    <w:rsid w:val="010C1CD5"/>
    <w:rsid w:val="01C62411"/>
    <w:rsid w:val="02027FC5"/>
    <w:rsid w:val="02825DAE"/>
    <w:rsid w:val="03321D76"/>
    <w:rsid w:val="042E253E"/>
    <w:rsid w:val="07980F88"/>
    <w:rsid w:val="07C2680A"/>
    <w:rsid w:val="07CD02C0"/>
    <w:rsid w:val="086B1A16"/>
    <w:rsid w:val="08AB6853"/>
    <w:rsid w:val="08BA6A96"/>
    <w:rsid w:val="09D5099A"/>
    <w:rsid w:val="0A3B7FAB"/>
    <w:rsid w:val="0F096B50"/>
    <w:rsid w:val="0FA45DAA"/>
    <w:rsid w:val="10392996"/>
    <w:rsid w:val="12E36A79"/>
    <w:rsid w:val="13613B0F"/>
    <w:rsid w:val="13734507"/>
    <w:rsid w:val="172462CF"/>
    <w:rsid w:val="183B6E1E"/>
    <w:rsid w:val="192637E1"/>
    <w:rsid w:val="1A452888"/>
    <w:rsid w:val="1C404889"/>
    <w:rsid w:val="1FC3227C"/>
    <w:rsid w:val="1FE3711E"/>
    <w:rsid w:val="206A1863"/>
    <w:rsid w:val="213D77D0"/>
    <w:rsid w:val="22424E79"/>
    <w:rsid w:val="22B16A16"/>
    <w:rsid w:val="231F6B06"/>
    <w:rsid w:val="24567B2F"/>
    <w:rsid w:val="24EB16C8"/>
    <w:rsid w:val="25FC7B80"/>
    <w:rsid w:val="27453579"/>
    <w:rsid w:val="289D0D81"/>
    <w:rsid w:val="2960359C"/>
    <w:rsid w:val="2ABE6048"/>
    <w:rsid w:val="2B053B1C"/>
    <w:rsid w:val="2C855CC2"/>
    <w:rsid w:val="2D1919BA"/>
    <w:rsid w:val="2D9A1B9C"/>
    <w:rsid w:val="2E5E54B2"/>
    <w:rsid w:val="2E8615F8"/>
    <w:rsid w:val="2F1F1B54"/>
    <w:rsid w:val="2F7F1742"/>
    <w:rsid w:val="2FE861ED"/>
    <w:rsid w:val="3075311F"/>
    <w:rsid w:val="319B67B1"/>
    <w:rsid w:val="328017BC"/>
    <w:rsid w:val="32F318E1"/>
    <w:rsid w:val="37EE5E75"/>
    <w:rsid w:val="39700C14"/>
    <w:rsid w:val="3A706705"/>
    <w:rsid w:val="3B342557"/>
    <w:rsid w:val="3B913B6E"/>
    <w:rsid w:val="3E6E73FF"/>
    <w:rsid w:val="3EC55B4C"/>
    <w:rsid w:val="40C335CB"/>
    <w:rsid w:val="410407D1"/>
    <w:rsid w:val="413B37D8"/>
    <w:rsid w:val="423803C3"/>
    <w:rsid w:val="44B07CCB"/>
    <w:rsid w:val="47130706"/>
    <w:rsid w:val="47517D3A"/>
    <w:rsid w:val="491E05FC"/>
    <w:rsid w:val="4A9B157C"/>
    <w:rsid w:val="4B6A6636"/>
    <w:rsid w:val="4CDF3AD4"/>
    <w:rsid w:val="50114765"/>
    <w:rsid w:val="508A35F1"/>
    <w:rsid w:val="51186ABA"/>
    <w:rsid w:val="528B7271"/>
    <w:rsid w:val="52DA10F5"/>
    <w:rsid w:val="5310069C"/>
    <w:rsid w:val="534030ED"/>
    <w:rsid w:val="5358127F"/>
    <w:rsid w:val="54443CF0"/>
    <w:rsid w:val="54571E62"/>
    <w:rsid w:val="5AAE2C06"/>
    <w:rsid w:val="5ABB649C"/>
    <w:rsid w:val="5ABE0CA7"/>
    <w:rsid w:val="5BD1503E"/>
    <w:rsid w:val="5F9D0509"/>
    <w:rsid w:val="60403E83"/>
    <w:rsid w:val="61464EF8"/>
    <w:rsid w:val="63544033"/>
    <w:rsid w:val="663761A5"/>
    <w:rsid w:val="670D02E1"/>
    <w:rsid w:val="6A172FA7"/>
    <w:rsid w:val="6BEB7C5B"/>
    <w:rsid w:val="6D2E4D2F"/>
    <w:rsid w:val="707D55DF"/>
    <w:rsid w:val="715B3A62"/>
    <w:rsid w:val="72621BC2"/>
    <w:rsid w:val="73661023"/>
    <w:rsid w:val="77E86E0E"/>
    <w:rsid w:val="79AA41CD"/>
    <w:rsid w:val="7A732541"/>
    <w:rsid w:val="7B98728E"/>
    <w:rsid w:val="7C731A79"/>
    <w:rsid w:val="7E0C2452"/>
    <w:rsid w:val="7F227B90"/>
    <w:rsid w:val="7F642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2722</Words>
  <Characters>3026</Characters>
  <Lines>22</Lines>
  <Paragraphs>6</Paragraphs>
  <TotalTime>2</TotalTime>
  <ScaleCrop>false</ScaleCrop>
  <LinksUpToDate>false</LinksUpToDate>
  <CharactersWithSpaces>3066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2022-06-20T01:02:00Z</cp:lastPrinted>
  <dcterms:modified xsi:type="dcterms:W3CDTF">2022-07-15T01:47:37Z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21FFF1FC268E429691655B95912FA492</vt:lpwstr>
  </property>
</Properties>
</file>