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w w:val="10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w w:val="10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w w:val="105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w w:val="105"/>
          <w:sz w:val="32"/>
          <w:szCs w:val="32"/>
          <w:lang w:val="en-US" w:eastAsia="zh-CN"/>
        </w:rPr>
        <w:t>鄂公学字[2022]56号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w w:val="10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发</w:t>
      </w:r>
      <w:r>
        <w:rPr>
          <w:rFonts w:hint="eastAsia" w:ascii="黑体" w:hAnsi="黑体" w:eastAsia="黑体" w:cs="黑体"/>
          <w:sz w:val="36"/>
          <w:szCs w:val="36"/>
        </w:rPr>
        <w:t>布20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sz w:val="36"/>
          <w:szCs w:val="36"/>
        </w:rPr>
        <w:t>年度湖北省公路学会科学技术奖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获奖项目的通知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各有关单位：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</w:rPr>
        <w:t>年度湖北省公路学会科学技术奖经评审委员会评审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并报理事长办公会议审定批准，评选出18项获奖项目，其中特等奖2项、一等奖5项、二等奖10项、三等奖1项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向社会公示期满无异议，现正式发布获奖项目。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希望获奖单位和获奖人再接再厉，积极推进获奖项目的成果转化应用。我会将对获奖项目在学会网站和《湖北公路交通科技》期刊进行专题介绍，以更好地推动湖北公路交通科技进步。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获奖项目的其他奖励由获奖单位自行解决。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华文仿宋" w:hAnsi="华文仿宋" w:eastAsia="华文仿宋" w:cs="华文仿宋"/>
          <w:spacing w:val="-6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</w:rPr>
        <w:t>20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</w:rPr>
        <w:t>年度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  <w:lang w:eastAsia="zh-CN"/>
        </w:rPr>
        <w:t>湖北省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</w:rPr>
        <w:t>公路学会科学技术奖获奖项目名单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2022年9月29日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15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  <w:t>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  <w:t>年度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湖北省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  <w:t>公路学会科学技术奖获奖项目名单</w:t>
      </w:r>
    </w:p>
    <w:tbl>
      <w:tblPr>
        <w:tblStyle w:val="5"/>
        <w:tblpPr w:leftFromText="180" w:rightFromText="180" w:vertAnchor="text" w:horzAnchor="page" w:tblpX="1294" w:tblpY="551"/>
        <w:tblOverlap w:val="never"/>
        <w:tblW w:w="95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2307"/>
        <w:gridCol w:w="2728"/>
        <w:gridCol w:w="39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3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主要完成人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特等奖（2项）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复杂地质超大跨度悬索桥智能建造关键技术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航务工程局有限公司，宜昌市住房和城乡建设局，中建三局集团有限公司，中铁大桥勘测设计院集团有限公司，中铁九桥工程有限公司，江苏法尔胜缆索有限公司，上海浦江缆索股份有限公司，德阳天元重工股份有限公司，宜昌宇源建设有限公司，宁波天意钢桥面铺装工程有限公司，中铁大桥科学研究院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周昌栋，夏元云，王碧波，袁庆华，代明净，郑红，赵军，何承林，李辉、李方敏，汪宝，汤亮，黄安明，李鑫，韩文生，侍刚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千米级宽幅重载全漂浮体系斜拉桥建造技术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武汉青山长江大桥建设有限公司，中铁大桥勘测设计院集团有限公司，中铁大桥局集团有限公司，湖北省交通规划设计院股份有限公司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徐恭义，王爱民，付晓鹏，常英，刘承亮，张燕飞，胡海波，王利光，胡辉跃，李盛洋，武安峰，汤天明，张昭贤，陈杏枝，李斌，阮怀圣，张晶，陈章，管义能，廖贵星，郭为，张敏，余学良，周南宇，杨文颢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一等奖（5项）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宽幅高重心曲线转体桥梁体系转换及实时监控关键技术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中铁第四勘察设计院集团有限公司，中铁大桥科学研究院有限公司，重庆交通大学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朱孟君，文望青，刘金平，黎述亮，刘洋，余海堂，李俊，张美玲，徐岩，罗力军，郭增伟，盛康，邵志向，赵胤智，黄强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基于环境安全的大掺量工业固废磷石膏复合稳定材料关键技术研究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中南安全环境技术研究院股份有限公司，宜昌市公路建设养护中心，湖北省长江资源循环利用与装备创新中心有限公司，宜都市公路建设养护中心，湖北省交通规划设计院股份有限公司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张厚记，李中华，宗炜，谭永高，区桦，潘志权，郑武西，高涛，成猛，林小玉，卢天翔，黄治兵，杨丽冰，何丰年，谷小阳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桥梁半刚性节点支架系统结构分析与受力计算方法研究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湖北交通职业技术学院，湖北省路桥集团有限公司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程海潜，陈方晔，旷新辉，宗伟，胡凯，许华章，叶恒梅，姜川，李清，谢东升，尚宏艳，李瑶，朱婧，杨帆，沈力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强岩溶高填土区域超长桩建造关键技术及应用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戴小松，刘军安，乐俊，林喜华，叶亦盛，帅海乐，杨慧齐，李玉才，宋江文，杨浩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混合梁斜拉桥 PC 宽箱梁品质提升关键技术研究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交通投资集团有限公司，湖南大学，公路建设与养护技术材料及装备交通运输行业研发中心(武汉)，湖北省交通规划设计院股份有限公司，湖北省石首长江公路大桥有限公司，湖北省嘉鱼长江公路大桥有限公司，湖北省武穴长江公路大桥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裴炳志，方志，丁望星，李修坤，经柏林，唐守峰，廖原，蒋正文，彭晓彬，张门哲，付克俭，周霄，孙柏林，关爱军，汪西华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二等奖（10项）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重庆市万州长江三桥工程地质勘察技术与应用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长江岩土工程有限公司，长江勘测规划设计研究有限责任公司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孙云志，张正清，占艳平，王颂，尹卫，王声，唐志强，王野，杨文杰，王德行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鄂咸高速组合式桥梁护栏防护性能提升研究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湖北联投鄂咸投资有限公司，中交第二公路勘察设计研究院有限公司，北京华路安交通科技有限公司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贾军红，张晟斌，江海，亢寒晶，余越，马晴，叶朝付，王志海，杨福宇，张静林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基于嘉鱼长江公路大桥工程的BIM技术研究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湖北省交通规划设计院股份有限公司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陈军，常英，廖原，黄亚栋，刘阔，颜廷舟，杨灿，詹璐，陶辰亮，覃作伟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沥青基自密实性坑槽修补成套技术应用研究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武汉市市政建设集团有限公司，武汉市市政路桥有限公司，西安众力沥青有限公司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王洪伟，戚雄昌，张玲，严国齐，方四发，郭鹏，卢吉，虞刚，孙聪，曾赟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 100%废旧沥青混合料树脂沥青厂拌热再生成套关键技术研究与应用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湖北交投武黄高速公路运营管理有限公司，中南安全环境技术研究院股份有限公司，宁波天意钢桥面铺装工程有限公司，湖北省交通规划设计院股份有限公司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肖兵，韩文生，张厚记，田小光，成猛，彭明佶，区桦，黄河滔，宗炜，卓武极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城市高架与地下车站合建的结构设计关键技术研究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中铁第四勘察设计院集团有限公司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熊朝辉，雷崇，林作忠，王华兵，李坤，刘国宝，李涛，刘丰，汪国良，李建军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沅江隧道修建技术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中铁第四勘察设计院集团有限公司，常德沅江隧道有限公司，中铁十四局集团大盾构工程有限公司，中国铁建重工集团股份有限公司，西南交通大学，中国科学院武汉岩土力学研究所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肖明清，邓朝辉，鲁志鹏，何应道，路开道，张帅坤，封坤，邵振新，朱泽奇，毛升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基于安全预测的大跨宽幅钢桁架桥顶推施工技术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戴小松，叶亦盛，王凤琳，马重刚，谢小飞，张纯，李耕文，赖青云，乔凯，孙晓满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荣乌高速公路特长隧道节能环保型通风关键技术应用研究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河北高速公路集团有限公司荣乌分公司，中交第二公路勘察设计研究院有限公司，长安大学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封晓黎，郭永辉，胡彦杰，刘立权，包晓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梅，龚英录，王文浩，闵泉，封博文，邓敏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端云协同的高速公路路面养护信息智能管理关键技术及应用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中交第二公路勘察设计研究院有限公司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王丽园，罗丰，杨晶，李正军，余绍淮，吴游宇，马天奕，熊文磊，刘永，张静波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三等奖（1项）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山岭重丘区复杂工况下高墩大跨径波形钢腹板PC箱梁桥关键技术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昝纳森，白皓，王宇，梁俊，王永坦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GExN2Q3ZDMxNDY3MGZhZGEyMTI3MWI2YmEyZWYifQ=="/>
  </w:docVars>
  <w:rsids>
    <w:rsidRoot w:val="6B3D26AB"/>
    <w:rsid w:val="060C366C"/>
    <w:rsid w:val="1DF248EB"/>
    <w:rsid w:val="20E54979"/>
    <w:rsid w:val="2CD13A6B"/>
    <w:rsid w:val="32B6772F"/>
    <w:rsid w:val="35E42519"/>
    <w:rsid w:val="55A43033"/>
    <w:rsid w:val="56AF150F"/>
    <w:rsid w:val="64C2581C"/>
    <w:rsid w:val="66421F58"/>
    <w:rsid w:val="6863630F"/>
    <w:rsid w:val="6B3D26AB"/>
    <w:rsid w:val="7DB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tabs>
        <w:tab w:val="left" w:pos="567"/>
        <w:tab w:val="left" w:pos="1080"/>
      </w:tabs>
      <w:ind w:firstLine="420" w:firstLineChars="100"/>
    </w:pPr>
  </w:style>
  <w:style w:type="paragraph" w:styleId="3">
    <w:name w:val="Body Text"/>
    <w:basedOn w:val="1"/>
    <w:qFormat/>
    <w:uiPriority w:val="0"/>
    <w:pPr>
      <w:tabs>
        <w:tab w:val="left" w:pos="1080"/>
      </w:tabs>
      <w:spacing w:line="360" w:lineRule="auto"/>
    </w:pPr>
    <w:rPr>
      <w:rFonts w:ascii="宋体" w:hAnsi="宋体"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2355</Words>
  <Characters>2390</Characters>
  <Lines>0</Lines>
  <Paragraphs>0</Paragraphs>
  <TotalTime>0</TotalTime>
  <ScaleCrop>false</ScaleCrop>
  <LinksUpToDate>false</LinksUpToDate>
  <CharactersWithSpaces>2538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2022-08-08T10:00:00Z</dcterms:created>
  <dc:creator>yanagi</dc:creator>
  <cp:lastModifiedBy>无敌青春美少女</cp:lastModifiedBy>
  <cp:lastPrinted>2022-09-28T08:08:00Z</cp:lastPrinted>
  <dcterms:modified xsi:type="dcterms:W3CDTF">2022-09-29T02:57:27Z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0878C9F5B0BA431F96AE914E4470DC29</vt:lpwstr>
  </property>
</Properties>
</file>