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BE5F" w14:textId="77777777" w:rsidR="00B25556" w:rsidRDefault="00B25556">
      <w:pPr>
        <w:spacing w:line="600" w:lineRule="exact"/>
        <w:rPr>
          <w:rFonts w:ascii="华文仿宋" w:eastAsia="华文仿宋" w:hAnsi="华文仿宋" w:cs="华文仿宋"/>
          <w:sz w:val="32"/>
          <w:szCs w:val="32"/>
        </w:rPr>
      </w:pPr>
    </w:p>
    <w:p w14:paraId="7510226B" w14:textId="77777777" w:rsidR="00B25556" w:rsidRDefault="00B25556">
      <w:pPr>
        <w:spacing w:line="600" w:lineRule="exact"/>
        <w:rPr>
          <w:rFonts w:ascii="华文仿宋" w:eastAsia="华文仿宋" w:hAnsi="华文仿宋" w:cs="华文仿宋"/>
          <w:sz w:val="32"/>
          <w:szCs w:val="32"/>
        </w:rPr>
      </w:pPr>
    </w:p>
    <w:p w14:paraId="07054FE5" w14:textId="77777777" w:rsidR="00B25556" w:rsidRDefault="00B25556">
      <w:pPr>
        <w:spacing w:line="600" w:lineRule="exact"/>
        <w:rPr>
          <w:rFonts w:ascii="华文仿宋" w:eastAsia="华文仿宋" w:hAnsi="华文仿宋" w:cs="华文仿宋"/>
          <w:sz w:val="32"/>
          <w:szCs w:val="32"/>
        </w:rPr>
      </w:pPr>
    </w:p>
    <w:p w14:paraId="71D6C2C1" w14:textId="77777777" w:rsidR="00B25556" w:rsidRDefault="00B25556">
      <w:pPr>
        <w:spacing w:line="600" w:lineRule="exact"/>
        <w:rPr>
          <w:rFonts w:ascii="华文仿宋" w:eastAsia="华文仿宋" w:hAnsi="华文仿宋" w:cs="华文仿宋"/>
          <w:sz w:val="32"/>
          <w:szCs w:val="32"/>
        </w:rPr>
      </w:pPr>
    </w:p>
    <w:p w14:paraId="56FA59A7" w14:textId="77777777" w:rsidR="00B25556" w:rsidRDefault="00B25556">
      <w:pPr>
        <w:spacing w:line="600" w:lineRule="exact"/>
        <w:rPr>
          <w:rFonts w:ascii="华文仿宋" w:eastAsia="华文仿宋" w:hAnsi="华文仿宋" w:cs="华文仿宋"/>
          <w:sz w:val="32"/>
          <w:szCs w:val="32"/>
        </w:rPr>
      </w:pPr>
    </w:p>
    <w:p w14:paraId="5D4E391A" w14:textId="77777777" w:rsidR="00B25556" w:rsidRDefault="00B25556">
      <w:pPr>
        <w:spacing w:line="600" w:lineRule="exact"/>
        <w:rPr>
          <w:rFonts w:ascii="华文仿宋" w:eastAsia="华文仿宋" w:hAnsi="华文仿宋" w:cs="华文仿宋"/>
          <w:sz w:val="32"/>
          <w:szCs w:val="32"/>
        </w:rPr>
      </w:pPr>
    </w:p>
    <w:p w14:paraId="1CF187B1" w14:textId="77777777" w:rsidR="00B25556" w:rsidRDefault="00000000">
      <w:pPr>
        <w:spacing w:line="600" w:lineRule="exact"/>
        <w:jc w:val="center"/>
        <w:rPr>
          <w:rFonts w:ascii="华文仿宋" w:eastAsia="华文仿宋" w:hAnsi="华文仿宋" w:cs="华文仿宋"/>
          <w:sz w:val="32"/>
          <w:szCs w:val="32"/>
        </w:rPr>
      </w:pPr>
      <w:proofErr w:type="gramStart"/>
      <w:r>
        <w:rPr>
          <w:rFonts w:ascii="华文仿宋" w:eastAsia="华文仿宋" w:hAnsi="华文仿宋" w:cs="华文仿宋" w:hint="eastAsia"/>
          <w:sz w:val="32"/>
          <w:szCs w:val="32"/>
        </w:rPr>
        <w:t>鄂公学字</w:t>
      </w:r>
      <w:proofErr w:type="gramEnd"/>
      <w:r>
        <w:rPr>
          <w:rFonts w:ascii="华文仿宋" w:eastAsia="华文仿宋" w:hAnsi="华文仿宋" w:cs="华文仿宋" w:hint="eastAsia"/>
          <w:sz w:val="32"/>
          <w:szCs w:val="32"/>
        </w:rPr>
        <w:t>[2023]011号</w:t>
      </w:r>
    </w:p>
    <w:p w14:paraId="78EF64B1" w14:textId="77777777" w:rsidR="00B25556" w:rsidRDefault="00B25556">
      <w:pPr>
        <w:spacing w:line="600" w:lineRule="exact"/>
        <w:rPr>
          <w:rFonts w:ascii="华文仿宋" w:eastAsia="华文仿宋" w:hAnsi="华文仿宋" w:cs="华文仿宋"/>
          <w:sz w:val="32"/>
          <w:szCs w:val="32"/>
        </w:rPr>
      </w:pPr>
    </w:p>
    <w:p w14:paraId="12F6E0E0" w14:textId="77777777" w:rsidR="00B25556" w:rsidRDefault="00B25556">
      <w:pPr>
        <w:spacing w:line="600" w:lineRule="exact"/>
        <w:rPr>
          <w:rFonts w:ascii="华文仿宋" w:eastAsia="华文仿宋" w:hAnsi="华文仿宋" w:cs="华文仿宋"/>
          <w:sz w:val="32"/>
          <w:szCs w:val="32"/>
        </w:rPr>
      </w:pPr>
    </w:p>
    <w:p w14:paraId="241DAD8B" w14:textId="77777777" w:rsidR="00B25556" w:rsidRDefault="00000000">
      <w:pPr>
        <w:spacing w:line="560" w:lineRule="exact"/>
        <w:jc w:val="center"/>
        <w:rPr>
          <w:rFonts w:ascii="黑体" w:eastAsia="黑体" w:hAnsi="黑体" w:cs="黑体"/>
          <w:sz w:val="36"/>
          <w:szCs w:val="36"/>
        </w:rPr>
      </w:pPr>
      <w:r>
        <w:rPr>
          <w:rFonts w:ascii="黑体" w:eastAsia="黑体" w:hAnsi="黑体" w:cs="黑体" w:hint="eastAsia"/>
          <w:sz w:val="36"/>
          <w:szCs w:val="36"/>
        </w:rPr>
        <w:t>关于举办桥梁养护工程师业务培训班的通知</w:t>
      </w:r>
    </w:p>
    <w:p w14:paraId="219781DE" w14:textId="77777777" w:rsidR="00B25556" w:rsidRDefault="00B25556">
      <w:pPr>
        <w:spacing w:line="560" w:lineRule="exact"/>
        <w:rPr>
          <w:rFonts w:ascii="华文仿宋" w:eastAsia="华文仿宋" w:hAnsi="华文仿宋" w:cs="华文仿宋"/>
          <w:sz w:val="32"/>
          <w:szCs w:val="32"/>
        </w:rPr>
      </w:pPr>
    </w:p>
    <w:p w14:paraId="4C5DE95B" w14:textId="77777777" w:rsidR="00B25556" w:rsidRDefault="00000000">
      <w:pPr>
        <w:spacing w:line="520" w:lineRule="exact"/>
        <w:rPr>
          <w:rFonts w:ascii="华文仿宋" w:eastAsia="华文仿宋" w:hAnsi="华文仿宋" w:cs="华文仿宋"/>
          <w:sz w:val="32"/>
          <w:szCs w:val="32"/>
        </w:rPr>
      </w:pPr>
      <w:r>
        <w:rPr>
          <w:rFonts w:ascii="华文仿宋" w:eastAsia="华文仿宋" w:hAnsi="华文仿宋" w:cs="华文仿宋" w:hint="eastAsia"/>
          <w:sz w:val="32"/>
          <w:szCs w:val="32"/>
        </w:rPr>
        <w:t>各有关单位：</w:t>
      </w:r>
    </w:p>
    <w:p w14:paraId="49CE1B61" w14:textId="77777777" w:rsidR="00B25556" w:rsidRDefault="00000000">
      <w:pPr>
        <w:spacing w:line="52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为深入贯彻落实公路桥梁养护管理规章制度，提高桥梁建设与养护管理水平，湖北省公路学会决定于2023年3月22-23日举办一期桥梁养护工程师业务培训班。现将有关事项通知如下。 </w:t>
      </w:r>
    </w:p>
    <w:p w14:paraId="02FD317B" w14:textId="77777777" w:rsidR="00B25556" w:rsidRDefault="00000000">
      <w:pPr>
        <w:spacing w:line="52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一、培训时间</w:t>
      </w:r>
    </w:p>
    <w:p w14:paraId="465FFBF9" w14:textId="77777777" w:rsidR="00B25556" w:rsidRDefault="00000000">
      <w:pPr>
        <w:spacing w:line="52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2023年3月22-23日（周三-周四）全天（课程表见附件一）。</w:t>
      </w:r>
    </w:p>
    <w:p w14:paraId="6B525374" w14:textId="77777777" w:rsidR="00B25556" w:rsidRDefault="00000000">
      <w:pPr>
        <w:spacing w:line="52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二、培训地点</w:t>
      </w:r>
    </w:p>
    <w:p w14:paraId="50586B5F" w14:textId="77777777" w:rsidR="00B25556" w:rsidRDefault="00000000">
      <w:pPr>
        <w:spacing w:line="52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武汉市硚口区解放大道1049号蓝天宾馆北楼第2会议室。</w:t>
      </w:r>
    </w:p>
    <w:p w14:paraId="6B1BFA72" w14:textId="77777777" w:rsidR="00B25556" w:rsidRDefault="00000000">
      <w:pPr>
        <w:spacing w:line="52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三、培训内容</w:t>
      </w:r>
    </w:p>
    <w:p w14:paraId="2B63C693" w14:textId="77777777" w:rsidR="00B25556" w:rsidRDefault="00000000">
      <w:pPr>
        <w:spacing w:line="52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（一）《公路桥梁施工监控技术规程》（JTG/T 3650-01—2022）宣贯解析  授课专家：齐铁东 （该规范主要编制人员之一）</w:t>
      </w:r>
    </w:p>
    <w:p w14:paraId="2DC5C341" w14:textId="77777777" w:rsidR="00B25556" w:rsidRDefault="00000000">
      <w:pPr>
        <w:spacing w:line="52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lastRenderedPageBreak/>
        <w:t>（二）《公路桥梁检查与评定》授课专家：</w:t>
      </w:r>
      <w:proofErr w:type="gramStart"/>
      <w:r>
        <w:rPr>
          <w:rFonts w:ascii="华文仿宋" w:eastAsia="华文仿宋" w:hAnsi="华文仿宋" w:cs="华文仿宋" w:hint="eastAsia"/>
          <w:sz w:val="32"/>
          <w:szCs w:val="32"/>
        </w:rPr>
        <w:t>宿建《公路桥涵养护规范》</w:t>
      </w:r>
      <w:proofErr w:type="gramEnd"/>
      <w:r>
        <w:rPr>
          <w:rFonts w:ascii="华文仿宋" w:eastAsia="华文仿宋" w:hAnsi="华文仿宋" w:cs="华文仿宋" w:hint="eastAsia"/>
          <w:sz w:val="32"/>
          <w:szCs w:val="32"/>
        </w:rPr>
        <w:t>等多部规范参编人员之一</w:t>
      </w:r>
    </w:p>
    <w:p w14:paraId="16E063E4" w14:textId="77777777" w:rsidR="00B25556" w:rsidRDefault="00000000">
      <w:pPr>
        <w:spacing w:line="52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（三）《公路缆索结构体系桥梁养护技术规范》（JTG/T 5122– 2021 ）宣贯解析  授课专家：谢峻（规范主编人员之一）</w:t>
      </w:r>
    </w:p>
    <w:p w14:paraId="3964DC0C" w14:textId="77777777" w:rsidR="00B25556" w:rsidRDefault="00000000">
      <w:pPr>
        <w:spacing w:line="52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（四）1、大跨度桥梁</w:t>
      </w:r>
      <w:proofErr w:type="gramStart"/>
      <w:r>
        <w:rPr>
          <w:rFonts w:ascii="华文仿宋" w:eastAsia="华文仿宋" w:hAnsi="华文仿宋" w:cs="华文仿宋" w:hint="eastAsia"/>
          <w:sz w:val="32"/>
          <w:szCs w:val="32"/>
        </w:rPr>
        <w:t>风致振与控制</w:t>
      </w:r>
      <w:proofErr w:type="gramEnd"/>
      <w:r>
        <w:rPr>
          <w:rFonts w:ascii="华文仿宋" w:eastAsia="华文仿宋" w:hAnsi="华文仿宋" w:cs="华文仿宋" w:hint="eastAsia"/>
          <w:sz w:val="32"/>
          <w:szCs w:val="32"/>
        </w:rPr>
        <w:t>；2、桥梁应急工程及处治《公路桥梁定期检查病害》 授课专家：</w:t>
      </w:r>
      <w:proofErr w:type="gramStart"/>
      <w:r>
        <w:rPr>
          <w:rFonts w:ascii="华文仿宋" w:eastAsia="华文仿宋" w:hAnsi="华文仿宋" w:cs="华文仿宋" w:hint="eastAsia"/>
          <w:sz w:val="32"/>
          <w:szCs w:val="32"/>
        </w:rPr>
        <w:t>宛</w:t>
      </w:r>
      <w:proofErr w:type="gramEnd"/>
      <w:r>
        <w:rPr>
          <w:rFonts w:ascii="华文仿宋" w:eastAsia="华文仿宋" w:hAnsi="华文仿宋" w:cs="华文仿宋" w:hint="eastAsia"/>
          <w:sz w:val="32"/>
          <w:szCs w:val="32"/>
        </w:rPr>
        <w:t>劲松《公路斜拉桥换索规程》等多部规范参编人员之一</w:t>
      </w:r>
    </w:p>
    <w:p w14:paraId="6D5A975E" w14:textId="77777777" w:rsidR="00B25556" w:rsidRDefault="00000000">
      <w:pPr>
        <w:spacing w:line="52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（专家简介见附件二）</w:t>
      </w:r>
    </w:p>
    <w:p w14:paraId="476DD747" w14:textId="77777777" w:rsidR="00B25556" w:rsidRDefault="00000000">
      <w:pPr>
        <w:spacing w:line="52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四、参加人员</w:t>
      </w:r>
    </w:p>
    <w:p w14:paraId="5BE88872" w14:textId="77777777" w:rsidR="00B25556" w:rsidRDefault="00000000">
      <w:pPr>
        <w:spacing w:line="52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湖北交投运营集团、各高速公路运营公司、各市州交通局、公路局（公路事业发展中心），各设计、监理、检测、施工等单位管理人员、技术人员。</w:t>
      </w:r>
    </w:p>
    <w:p w14:paraId="02C76C76" w14:textId="77777777" w:rsidR="00B25556" w:rsidRDefault="00000000">
      <w:pPr>
        <w:spacing w:line="52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五、收费、报名、报到事项</w:t>
      </w:r>
    </w:p>
    <w:p w14:paraId="3798A5B0" w14:textId="77777777" w:rsidR="00B25556" w:rsidRDefault="00000000">
      <w:pPr>
        <w:spacing w:line="52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（一）本次培训费为1200元/人（</w:t>
      </w:r>
      <w:proofErr w:type="gramStart"/>
      <w:r>
        <w:rPr>
          <w:rFonts w:ascii="华文仿宋" w:eastAsia="华文仿宋" w:hAnsi="华文仿宋" w:cs="华文仿宋" w:hint="eastAsia"/>
          <w:sz w:val="32"/>
          <w:szCs w:val="32"/>
        </w:rPr>
        <w:t>含资料</w:t>
      </w:r>
      <w:proofErr w:type="gramEnd"/>
      <w:r>
        <w:rPr>
          <w:rFonts w:ascii="华文仿宋" w:eastAsia="华文仿宋" w:hAnsi="华文仿宋" w:cs="华文仿宋" w:hint="eastAsia"/>
          <w:sz w:val="32"/>
          <w:szCs w:val="32"/>
        </w:rPr>
        <w:t>费、餐费等，住宿费用由各单位自理），培训合格将颁发培训合格证书。</w:t>
      </w:r>
    </w:p>
    <w:p w14:paraId="76191AF7" w14:textId="77777777" w:rsidR="00B25556" w:rsidRDefault="00000000">
      <w:pPr>
        <w:spacing w:line="52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（二）由于培训班规模控制在80人以内，按照先来后到原则给予前80名报名人员参加学习资格，之后报名的人员敬请谅解（学会将以电话027-83461639和</w:t>
      </w:r>
      <w:proofErr w:type="spellStart"/>
      <w:r>
        <w:rPr>
          <w:rFonts w:ascii="华文仿宋" w:eastAsia="华文仿宋" w:hAnsi="华文仿宋" w:cs="华文仿宋" w:hint="eastAsia"/>
          <w:sz w:val="32"/>
          <w:szCs w:val="32"/>
        </w:rPr>
        <w:t>qq</w:t>
      </w:r>
      <w:proofErr w:type="spellEnd"/>
      <w:r>
        <w:rPr>
          <w:rFonts w:ascii="华文仿宋" w:eastAsia="华文仿宋" w:hAnsi="华文仿宋" w:cs="华文仿宋" w:hint="eastAsia"/>
          <w:sz w:val="32"/>
          <w:szCs w:val="32"/>
        </w:rPr>
        <w:t>留言的方式通知未取得学习资格的学员）。报名截止时间3月17日12:00，请将培训班报名回执单用word 格式传至764534304@qq.com，培训费转账到学会指定账号（详见附件三）。</w:t>
      </w:r>
    </w:p>
    <w:p w14:paraId="3C2C7842" w14:textId="77777777" w:rsidR="00B25556" w:rsidRDefault="00000000">
      <w:pPr>
        <w:spacing w:line="52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报名联系人：孙国英，电话：027-83461639   18107214480</w:t>
      </w:r>
    </w:p>
    <w:p w14:paraId="110E3FA4" w14:textId="77777777" w:rsidR="00B25556" w:rsidRDefault="00000000">
      <w:pPr>
        <w:spacing w:line="52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财务联系人：姜莉芳，电话：13297077317</w:t>
      </w:r>
    </w:p>
    <w:p w14:paraId="6AAC2AE0" w14:textId="77777777" w:rsidR="00B25556" w:rsidRDefault="00000000">
      <w:pPr>
        <w:spacing w:line="52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报到时间：3月21日15:30--17:30（蓝天宾馆南楼大堂）或3月22日7:40-8:20（蓝天宾馆北楼第2会议室）</w:t>
      </w:r>
    </w:p>
    <w:p w14:paraId="69F5CB55" w14:textId="77777777" w:rsidR="00B25556" w:rsidRDefault="00000000">
      <w:pPr>
        <w:spacing w:line="520" w:lineRule="exact"/>
        <w:rPr>
          <w:rFonts w:ascii="华文仿宋" w:eastAsia="华文仿宋" w:hAnsi="华文仿宋" w:cs="华文仿宋"/>
          <w:sz w:val="32"/>
          <w:szCs w:val="32"/>
        </w:rPr>
      </w:pPr>
      <w:r>
        <w:rPr>
          <w:rFonts w:ascii="华文仿宋" w:eastAsia="华文仿宋" w:hAnsi="华文仿宋" w:cs="华文仿宋" w:hint="eastAsia"/>
          <w:sz w:val="32"/>
          <w:szCs w:val="32"/>
        </w:rPr>
        <w:lastRenderedPageBreak/>
        <w:t xml:space="preserve">    报到联系人：庞设华，13986183625</w:t>
      </w:r>
    </w:p>
    <w:p w14:paraId="158674AB" w14:textId="77777777" w:rsidR="00B25556" w:rsidRDefault="00000000">
      <w:pPr>
        <w:spacing w:line="52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六、有关要求</w:t>
      </w:r>
    </w:p>
    <w:p w14:paraId="6236701A" w14:textId="77777777" w:rsidR="00B25556" w:rsidRDefault="00000000">
      <w:pPr>
        <w:spacing w:line="52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（一）学员应在培训期间全程佩戴口罩。</w:t>
      </w:r>
    </w:p>
    <w:p w14:paraId="5D77872F" w14:textId="77777777" w:rsidR="00B25556" w:rsidRDefault="00000000">
      <w:pPr>
        <w:spacing w:line="52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（二）需提供21日晚餐的学员请在附件三中注明。</w:t>
      </w:r>
    </w:p>
    <w:p w14:paraId="4D8A0BF0" w14:textId="77777777" w:rsidR="00B25556" w:rsidRDefault="00000000">
      <w:pPr>
        <w:spacing w:line="52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附件：</w:t>
      </w:r>
    </w:p>
    <w:p w14:paraId="43F8C550" w14:textId="77777777" w:rsidR="00B25556" w:rsidRDefault="00000000">
      <w:pPr>
        <w:spacing w:line="52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一、桥梁养护工程师业务培训班课程表</w:t>
      </w:r>
    </w:p>
    <w:p w14:paraId="39B660B6" w14:textId="77777777" w:rsidR="00B25556" w:rsidRDefault="00000000">
      <w:pPr>
        <w:spacing w:line="52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二、专家介绍</w:t>
      </w:r>
    </w:p>
    <w:p w14:paraId="24A8E702" w14:textId="77777777" w:rsidR="00B25556" w:rsidRDefault="00000000">
      <w:pPr>
        <w:spacing w:line="52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三、培训班报名回执单</w:t>
      </w:r>
    </w:p>
    <w:p w14:paraId="7EB2F6BD" w14:textId="77777777" w:rsidR="00B25556" w:rsidRDefault="00B25556">
      <w:pPr>
        <w:spacing w:line="520" w:lineRule="exact"/>
        <w:ind w:firstLineChars="200" w:firstLine="640"/>
        <w:rPr>
          <w:rFonts w:ascii="华文仿宋" w:eastAsia="华文仿宋" w:hAnsi="华文仿宋" w:cs="华文仿宋"/>
          <w:sz w:val="32"/>
          <w:szCs w:val="32"/>
        </w:rPr>
      </w:pPr>
    </w:p>
    <w:p w14:paraId="32B0A7A6" w14:textId="77777777" w:rsidR="00B25556" w:rsidRDefault="00B25556">
      <w:pPr>
        <w:spacing w:line="520" w:lineRule="exact"/>
        <w:rPr>
          <w:rFonts w:ascii="华文仿宋" w:eastAsia="华文仿宋" w:hAnsi="华文仿宋" w:cs="华文仿宋"/>
          <w:sz w:val="32"/>
          <w:szCs w:val="32"/>
        </w:rPr>
      </w:pPr>
    </w:p>
    <w:p w14:paraId="3E1C4FDD" w14:textId="77777777" w:rsidR="00B25556" w:rsidRDefault="00B25556">
      <w:pPr>
        <w:spacing w:line="520" w:lineRule="exact"/>
        <w:rPr>
          <w:rFonts w:ascii="华文仿宋" w:eastAsia="华文仿宋" w:hAnsi="华文仿宋" w:cs="华文仿宋"/>
          <w:sz w:val="32"/>
          <w:szCs w:val="32"/>
        </w:rPr>
      </w:pPr>
    </w:p>
    <w:p w14:paraId="5F30B2D7" w14:textId="77777777" w:rsidR="00B25556" w:rsidRDefault="00B25556">
      <w:pPr>
        <w:spacing w:line="520" w:lineRule="exact"/>
        <w:rPr>
          <w:rFonts w:ascii="华文仿宋" w:eastAsia="华文仿宋" w:hAnsi="华文仿宋" w:cs="华文仿宋"/>
          <w:sz w:val="32"/>
          <w:szCs w:val="32"/>
        </w:rPr>
      </w:pPr>
    </w:p>
    <w:p w14:paraId="6A49CEF9" w14:textId="77777777" w:rsidR="00B25556" w:rsidRDefault="00B25556">
      <w:pPr>
        <w:spacing w:line="520" w:lineRule="exact"/>
        <w:rPr>
          <w:rFonts w:ascii="华文仿宋" w:eastAsia="华文仿宋" w:hAnsi="华文仿宋" w:cs="华文仿宋"/>
          <w:sz w:val="32"/>
          <w:szCs w:val="32"/>
        </w:rPr>
      </w:pPr>
    </w:p>
    <w:p w14:paraId="2C9623BD" w14:textId="77777777" w:rsidR="00B25556" w:rsidRDefault="00B25556">
      <w:pPr>
        <w:spacing w:line="520" w:lineRule="exact"/>
        <w:rPr>
          <w:rFonts w:ascii="华文仿宋" w:eastAsia="华文仿宋" w:hAnsi="华文仿宋" w:cs="华文仿宋"/>
          <w:sz w:val="32"/>
          <w:szCs w:val="32"/>
        </w:rPr>
      </w:pPr>
    </w:p>
    <w:p w14:paraId="16E5D81D" w14:textId="77777777" w:rsidR="00B25556" w:rsidRDefault="00000000">
      <w:pPr>
        <w:spacing w:line="520" w:lineRule="exact"/>
        <w:ind w:firstLineChars="1600" w:firstLine="5120"/>
        <w:rPr>
          <w:rFonts w:ascii="华文仿宋" w:eastAsia="华文仿宋" w:hAnsi="华文仿宋" w:cs="华文仿宋"/>
          <w:sz w:val="32"/>
          <w:szCs w:val="32"/>
        </w:rPr>
      </w:pPr>
      <w:r>
        <w:rPr>
          <w:rFonts w:ascii="华文仿宋" w:eastAsia="华文仿宋" w:hAnsi="华文仿宋" w:cs="华文仿宋" w:hint="eastAsia"/>
          <w:sz w:val="32"/>
          <w:szCs w:val="32"/>
        </w:rPr>
        <w:t>2023年3月2日</w:t>
      </w:r>
    </w:p>
    <w:p w14:paraId="0AA08AD5" w14:textId="77777777" w:rsidR="00B25556" w:rsidRDefault="00B25556">
      <w:pPr>
        <w:spacing w:line="560" w:lineRule="exact"/>
        <w:rPr>
          <w:rFonts w:ascii="仿宋" w:eastAsia="仿宋" w:hAnsi="仿宋" w:cs="仿宋"/>
          <w:sz w:val="32"/>
          <w:szCs w:val="32"/>
        </w:rPr>
      </w:pPr>
    </w:p>
    <w:p w14:paraId="4BFACCFE" w14:textId="77777777" w:rsidR="00B25556" w:rsidRDefault="00B25556">
      <w:pPr>
        <w:rPr>
          <w:rFonts w:ascii="仿宋" w:eastAsia="仿宋" w:hAnsi="仿宋" w:cs="仿宋"/>
          <w:sz w:val="32"/>
          <w:szCs w:val="32"/>
        </w:rPr>
      </w:pPr>
    </w:p>
    <w:p w14:paraId="6F970E47" w14:textId="77777777" w:rsidR="00B25556" w:rsidRDefault="00B25556">
      <w:pPr>
        <w:rPr>
          <w:rFonts w:ascii="仿宋" w:eastAsia="仿宋" w:hAnsi="仿宋" w:cs="仿宋"/>
          <w:sz w:val="32"/>
          <w:szCs w:val="32"/>
        </w:rPr>
      </w:pPr>
    </w:p>
    <w:p w14:paraId="110BAA1D" w14:textId="77777777" w:rsidR="00B25556" w:rsidRDefault="00B25556">
      <w:pPr>
        <w:rPr>
          <w:rFonts w:ascii="仿宋" w:eastAsia="仿宋" w:hAnsi="仿宋" w:cs="仿宋"/>
          <w:sz w:val="32"/>
          <w:szCs w:val="32"/>
        </w:rPr>
      </w:pPr>
    </w:p>
    <w:p w14:paraId="0789D8CE" w14:textId="77777777" w:rsidR="00B25556" w:rsidRDefault="00B25556">
      <w:pPr>
        <w:rPr>
          <w:rFonts w:ascii="仿宋" w:eastAsia="仿宋" w:hAnsi="仿宋" w:cs="仿宋"/>
          <w:sz w:val="32"/>
          <w:szCs w:val="32"/>
        </w:rPr>
      </w:pPr>
    </w:p>
    <w:p w14:paraId="4E4F0823" w14:textId="77777777" w:rsidR="00B25556" w:rsidRDefault="00B25556">
      <w:pPr>
        <w:rPr>
          <w:rFonts w:ascii="仿宋" w:eastAsia="仿宋" w:hAnsi="仿宋" w:cs="仿宋"/>
          <w:sz w:val="32"/>
          <w:szCs w:val="32"/>
        </w:rPr>
      </w:pPr>
    </w:p>
    <w:p w14:paraId="48F8147C" w14:textId="77777777" w:rsidR="00B25556" w:rsidRDefault="00B25556">
      <w:pPr>
        <w:spacing w:line="360" w:lineRule="exact"/>
        <w:rPr>
          <w:rFonts w:ascii="华文仿宋" w:eastAsia="华文仿宋" w:hAnsi="华文仿宋" w:cs="华文仿宋"/>
          <w:sz w:val="28"/>
          <w:szCs w:val="28"/>
        </w:rPr>
      </w:pPr>
    </w:p>
    <w:p w14:paraId="7036B6DB" w14:textId="77777777" w:rsidR="00B25556" w:rsidRDefault="00B25556">
      <w:pPr>
        <w:spacing w:line="360" w:lineRule="exact"/>
        <w:rPr>
          <w:rFonts w:ascii="华文仿宋" w:eastAsia="华文仿宋" w:hAnsi="华文仿宋" w:cs="华文仿宋"/>
          <w:sz w:val="28"/>
          <w:szCs w:val="28"/>
        </w:rPr>
      </w:pPr>
    </w:p>
    <w:p w14:paraId="7E11D947" w14:textId="77777777" w:rsidR="00B25556" w:rsidRDefault="00B25556">
      <w:pPr>
        <w:spacing w:line="360" w:lineRule="exact"/>
        <w:rPr>
          <w:rFonts w:ascii="华文仿宋" w:eastAsia="华文仿宋" w:hAnsi="华文仿宋" w:cs="华文仿宋"/>
          <w:sz w:val="28"/>
          <w:szCs w:val="28"/>
        </w:rPr>
      </w:pPr>
    </w:p>
    <w:p w14:paraId="0DC98463" w14:textId="77777777" w:rsidR="00B25556" w:rsidRDefault="00B25556">
      <w:pPr>
        <w:spacing w:line="360" w:lineRule="exact"/>
        <w:rPr>
          <w:rFonts w:ascii="华文仿宋" w:eastAsia="华文仿宋" w:hAnsi="华文仿宋" w:cs="华文仿宋"/>
          <w:sz w:val="28"/>
          <w:szCs w:val="28"/>
        </w:rPr>
      </w:pPr>
    </w:p>
    <w:p w14:paraId="06E88CBB" w14:textId="77777777" w:rsidR="00B25556" w:rsidRDefault="00B25556">
      <w:pPr>
        <w:spacing w:line="360" w:lineRule="exact"/>
        <w:rPr>
          <w:rFonts w:ascii="华文仿宋" w:eastAsia="华文仿宋" w:hAnsi="华文仿宋" w:cs="华文仿宋"/>
          <w:sz w:val="28"/>
          <w:szCs w:val="28"/>
        </w:rPr>
      </w:pPr>
    </w:p>
    <w:p w14:paraId="226B8F58" w14:textId="77777777" w:rsidR="00B25556" w:rsidRDefault="00B25556">
      <w:pPr>
        <w:spacing w:line="360" w:lineRule="exact"/>
        <w:rPr>
          <w:rFonts w:ascii="华文仿宋" w:eastAsia="华文仿宋" w:hAnsi="华文仿宋" w:cs="华文仿宋"/>
          <w:sz w:val="28"/>
          <w:szCs w:val="28"/>
        </w:rPr>
      </w:pPr>
    </w:p>
    <w:p w14:paraId="1366D94B" w14:textId="77777777" w:rsidR="00B25556" w:rsidRDefault="00000000">
      <w:pPr>
        <w:spacing w:line="360" w:lineRule="exact"/>
        <w:rPr>
          <w:rFonts w:ascii="华文仿宋" w:eastAsia="华文仿宋" w:hAnsi="华文仿宋" w:cs="华文仿宋"/>
          <w:sz w:val="28"/>
          <w:szCs w:val="28"/>
        </w:rPr>
      </w:pPr>
      <w:r>
        <w:rPr>
          <w:rFonts w:ascii="华文仿宋" w:eastAsia="华文仿宋" w:hAnsi="华文仿宋" w:cs="华文仿宋" w:hint="eastAsia"/>
          <w:sz w:val="28"/>
          <w:szCs w:val="28"/>
        </w:rPr>
        <w:lastRenderedPageBreak/>
        <w:t>附件一:</w:t>
      </w:r>
    </w:p>
    <w:p w14:paraId="6BAAE02B" w14:textId="77777777" w:rsidR="00B25556" w:rsidRDefault="00000000">
      <w:pPr>
        <w:spacing w:line="360" w:lineRule="exact"/>
        <w:jc w:val="center"/>
        <w:rPr>
          <w:rFonts w:ascii="黑体" w:eastAsia="黑体" w:hAnsi="黑体" w:cs="黑体"/>
          <w:kern w:val="0"/>
          <w:sz w:val="32"/>
          <w:szCs w:val="32"/>
        </w:rPr>
      </w:pPr>
      <w:r>
        <w:rPr>
          <w:rFonts w:ascii="黑体" w:eastAsia="黑体" w:hAnsi="黑体" w:cs="黑体" w:hint="eastAsia"/>
          <w:sz w:val="32"/>
          <w:szCs w:val="32"/>
        </w:rPr>
        <w:t>桥梁养护工程师业务</w:t>
      </w:r>
      <w:r>
        <w:rPr>
          <w:rFonts w:ascii="黑体" w:eastAsia="黑体" w:hAnsi="黑体" w:cs="黑体" w:hint="eastAsia"/>
          <w:kern w:val="0"/>
          <w:sz w:val="32"/>
          <w:szCs w:val="32"/>
        </w:rPr>
        <w:t>培训班课程表</w:t>
      </w:r>
    </w:p>
    <w:p w14:paraId="1566CE3B" w14:textId="77777777" w:rsidR="00B25556" w:rsidRDefault="00B25556">
      <w:pPr>
        <w:spacing w:line="360" w:lineRule="exact"/>
        <w:jc w:val="center"/>
        <w:rPr>
          <w:rFonts w:ascii="黑体" w:eastAsia="黑体" w:hAnsi="黑体" w:cs="黑体"/>
          <w:b/>
          <w:bCs/>
          <w:kern w:val="0"/>
          <w:sz w:val="32"/>
          <w:szCs w:val="32"/>
        </w:rPr>
      </w:pPr>
    </w:p>
    <w:tbl>
      <w:tblPr>
        <w:tblStyle w:val="a3"/>
        <w:tblW w:w="5474" w:type="pct"/>
        <w:tblInd w:w="-366" w:type="dxa"/>
        <w:tblLook w:val="04A0" w:firstRow="1" w:lastRow="0" w:firstColumn="1" w:lastColumn="0" w:noHBand="0" w:noVBand="1"/>
      </w:tblPr>
      <w:tblGrid>
        <w:gridCol w:w="844"/>
        <w:gridCol w:w="1958"/>
        <w:gridCol w:w="1942"/>
        <w:gridCol w:w="4338"/>
      </w:tblGrid>
      <w:tr w:rsidR="00B25556" w14:paraId="28B56F74" w14:textId="77777777">
        <w:trPr>
          <w:trHeight w:val="464"/>
        </w:trPr>
        <w:tc>
          <w:tcPr>
            <w:tcW w:w="1542" w:type="pct"/>
            <w:gridSpan w:val="2"/>
          </w:tcPr>
          <w:p w14:paraId="2402639C" w14:textId="77777777" w:rsidR="00B25556" w:rsidRDefault="00000000">
            <w:pPr>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时间</w:t>
            </w:r>
          </w:p>
        </w:tc>
        <w:tc>
          <w:tcPr>
            <w:tcW w:w="1069" w:type="pct"/>
          </w:tcPr>
          <w:p w14:paraId="0AB417AA" w14:textId="77777777" w:rsidR="00B25556" w:rsidRDefault="00000000">
            <w:pPr>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内容</w:t>
            </w:r>
          </w:p>
        </w:tc>
        <w:tc>
          <w:tcPr>
            <w:tcW w:w="2388" w:type="pct"/>
          </w:tcPr>
          <w:p w14:paraId="39FC8CE1" w14:textId="77777777" w:rsidR="00B25556" w:rsidRDefault="00000000">
            <w:pPr>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地点或课程安排</w:t>
            </w:r>
          </w:p>
        </w:tc>
      </w:tr>
      <w:tr w:rsidR="00B25556" w14:paraId="6A5F9FAE" w14:textId="77777777">
        <w:trPr>
          <w:trHeight w:val="1025"/>
        </w:trPr>
        <w:tc>
          <w:tcPr>
            <w:tcW w:w="464" w:type="pct"/>
            <w:vAlign w:val="center"/>
          </w:tcPr>
          <w:p w14:paraId="53817534" w14:textId="77777777" w:rsidR="00B25556" w:rsidRDefault="00000000">
            <w:pPr>
              <w:spacing w:line="280" w:lineRule="exact"/>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3月21日下午</w:t>
            </w:r>
          </w:p>
        </w:tc>
        <w:tc>
          <w:tcPr>
            <w:tcW w:w="1078" w:type="pct"/>
            <w:vAlign w:val="center"/>
          </w:tcPr>
          <w:p w14:paraId="287A3158" w14:textId="77777777" w:rsidR="00B25556" w:rsidRDefault="00000000">
            <w:pPr>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15:30-17:30</w:t>
            </w:r>
          </w:p>
        </w:tc>
        <w:tc>
          <w:tcPr>
            <w:tcW w:w="1069" w:type="pct"/>
            <w:vAlign w:val="center"/>
          </w:tcPr>
          <w:p w14:paraId="72C3D48F" w14:textId="77777777" w:rsidR="00B25556" w:rsidRDefault="00000000">
            <w:pPr>
              <w:ind w:firstLineChars="200" w:firstLine="560"/>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报到</w:t>
            </w:r>
          </w:p>
        </w:tc>
        <w:tc>
          <w:tcPr>
            <w:tcW w:w="2388" w:type="pct"/>
            <w:vAlign w:val="center"/>
          </w:tcPr>
          <w:p w14:paraId="5DBE58C0" w14:textId="77777777" w:rsidR="00B25556" w:rsidRDefault="00000000">
            <w:pP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地点：蓝天宾馆南楼大堂</w:t>
            </w:r>
          </w:p>
        </w:tc>
      </w:tr>
      <w:tr w:rsidR="00B25556" w14:paraId="643AE1F5" w14:textId="77777777">
        <w:tc>
          <w:tcPr>
            <w:tcW w:w="464" w:type="pct"/>
            <w:vMerge w:val="restart"/>
            <w:vAlign w:val="center"/>
          </w:tcPr>
          <w:p w14:paraId="717DBF8F" w14:textId="77777777" w:rsidR="00B25556" w:rsidRDefault="00000000">
            <w:pPr>
              <w:spacing w:line="280" w:lineRule="exact"/>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3月22日上午</w:t>
            </w:r>
          </w:p>
        </w:tc>
        <w:tc>
          <w:tcPr>
            <w:tcW w:w="1078" w:type="pct"/>
            <w:vAlign w:val="center"/>
          </w:tcPr>
          <w:p w14:paraId="002AB9A1" w14:textId="77777777" w:rsidR="00B25556" w:rsidRDefault="00000000">
            <w:pPr>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7:40-8:20</w:t>
            </w:r>
          </w:p>
        </w:tc>
        <w:tc>
          <w:tcPr>
            <w:tcW w:w="1069" w:type="pct"/>
            <w:vAlign w:val="center"/>
          </w:tcPr>
          <w:p w14:paraId="021FFF87" w14:textId="77777777" w:rsidR="00B25556" w:rsidRDefault="00000000">
            <w:pPr>
              <w:ind w:firstLineChars="200" w:firstLine="560"/>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报到</w:t>
            </w:r>
          </w:p>
        </w:tc>
        <w:tc>
          <w:tcPr>
            <w:tcW w:w="2388" w:type="pct"/>
            <w:vAlign w:val="center"/>
          </w:tcPr>
          <w:p w14:paraId="209A8DB3" w14:textId="77777777" w:rsidR="00B25556" w:rsidRDefault="00000000">
            <w:pPr>
              <w:spacing w:line="280" w:lineRule="exact"/>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地点：蓝天宾馆北楼第2会议室</w:t>
            </w:r>
          </w:p>
        </w:tc>
      </w:tr>
      <w:tr w:rsidR="00B25556" w14:paraId="282E69A8" w14:textId="77777777">
        <w:trPr>
          <w:trHeight w:val="764"/>
        </w:trPr>
        <w:tc>
          <w:tcPr>
            <w:tcW w:w="464" w:type="pct"/>
            <w:vMerge/>
            <w:vAlign w:val="center"/>
          </w:tcPr>
          <w:p w14:paraId="41FB5B11" w14:textId="77777777" w:rsidR="00B25556" w:rsidRDefault="00B25556">
            <w:pPr>
              <w:spacing w:line="280" w:lineRule="exact"/>
              <w:jc w:val="center"/>
              <w:rPr>
                <w:rFonts w:ascii="华文仿宋" w:eastAsia="华文仿宋" w:hAnsi="华文仿宋" w:cs="华文仿宋"/>
                <w:kern w:val="0"/>
                <w:sz w:val="28"/>
                <w:szCs w:val="28"/>
              </w:rPr>
            </w:pPr>
          </w:p>
        </w:tc>
        <w:tc>
          <w:tcPr>
            <w:tcW w:w="1078" w:type="pct"/>
            <w:vAlign w:val="center"/>
          </w:tcPr>
          <w:p w14:paraId="62E18246" w14:textId="77777777" w:rsidR="00B25556" w:rsidRDefault="00000000">
            <w:pPr>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7:30-8:20</w:t>
            </w:r>
          </w:p>
        </w:tc>
        <w:tc>
          <w:tcPr>
            <w:tcW w:w="1069" w:type="pct"/>
            <w:vAlign w:val="center"/>
          </w:tcPr>
          <w:p w14:paraId="004FB53D" w14:textId="77777777" w:rsidR="00B25556" w:rsidRDefault="00000000">
            <w:pPr>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早餐</w:t>
            </w:r>
          </w:p>
        </w:tc>
        <w:tc>
          <w:tcPr>
            <w:tcW w:w="2388" w:type="pct"/>
            <w:vAlign w:val="center"/>
          </w:tcPr>
          <w:p w14:paraId="0CE897AA" w14:textId="77777777" w:rsidR="00B25556" w:rsidRDefault="00000000">
            <w:pPr>
              <w:spacing w:line="280" w:lineRule="exact"/>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地点：蓝天宾馆南楼中餐厅</w:t>
            </w:r>
          </w:p>
          <w:p w14:paraId="520F1892" w14:textId="77777777" w:rsidR="00B25556" w:rsidRDefault="00000000">
            <w:pPr>
              <w:spacing w:line="280" w:lineRule="exact"/>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（提供给住宿人员）</w:t>
            </w:r>
          </w:p>
        </w:tc>
      </w:tr>
      <w:tr w:rsidR="00B25556" w14:paraId="4DFC4CB0" w14:textId="77777777">
        <w:tc>
          <w:tcPr>
            <w:tcW w:w="464" w:type="pct"/>
            <w:vMerge/>
            <w:vAlign w:val="center"/>
          </w:tcPr>
          <w:p w14:paraId="1798074F" w14:textId="77777777" w:rsidR="00B25556" w:rsidRDefault="00B25556">
            <w:pPr>
              <w:spacing w:line="280" w:lineRule="exact"/>
              <w:jc w:val="center"/>
              <w:rPr>
                <w:rFonts w:ascii="华文仿宋" w:eastAsia="华文仿宋" w:hAnsi="华文仿宋" w:cs="华文仿宋"/>
                <w:kern w:val="0"/>
                <w:sz w:val="28"/>
                <w:szCs w:val="28"/>
              </w:rPr>
            </w:pPr>
          </w:p>
        </w:tc>
        <w:tc>
          <w:tcPr>
            <w:tcW w:w="1078" w:type="pct"/>
            <w:vAlign w:val="center"/>
          </w:tcPr>
          <w:p w14:paraId="3E5D1ACC" w14:textId="77777777" w:rsidR="00B25556" w:rsidRDefault="00000000">
            <w:pPr>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8:30-8:40</w:t>
            </w:r>
          </w:p>
        </w:tc>
        <w:tc>
          <w:tcPr>
            <w:tcW w:w="1069" w:type="pct"/>
            <w:vAlign w:val="center"/>
          </w:tcPr>
          <w:p w14:paraId="14D9C753" w14:textId="77777777" w:rsidR="00B25556" w:rsidRDefault="00000000">
            <w:pPr>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开班仪式</w:t>
            </w:r>
          </w:p>
        </w:tc>
        <w:tc>
          <w:tcPr>
            <w:tcW w:w="2388" w:type="pct"/>
            <w:vAlign w:val="center"/>
          </w:tcPr>
          <w:p w14:paraId="01C06C02" w14:textId="77777777" w:rsidR="00B25556" w:rsidRDefault="00B25556">
            <w:pPr>
              <w:rPr>
                <w:rFonts w:ascii="华文仿宋" w:eastAsia="华文仿宋" w:hAnsi="华文仿宋" w:cs="华文仿宋"/>
                <w:kern w:val="0"/>
                <w:sz w:val="28"/>
                <w:szCs w:val="28"/>
              </w:rPr>
            </w:pPr>
          </w:p>
        </w:tc>
      </w:tr>
      <w:tr w:rsidR="00B25556" w14:paraId="1860FB7B" w14:textId="77777777">
        <w:trPr>
          <w:trHeight w:val="1247"/>
        </w:trPr>
        <w:tc>
          <w:tcPr>
            <w:tcW w:w="464" w:type="pct"/>
            <w:vMerge/>
            <w:vAlign w:val="center"/>
          </w:tcPr>
          <w:p w14:paraId="6316CC1C" w14:textId="77777777" w:rsidR="00B25556" w:rsidRDefault="00B25556">
            <w:pPr>
              <w:spacing w:line="280" w:lineRule="exact"/>
              <w:jc w:val="center"/>
              <w:rPr>
                <w:rFonts w:ascii="华文仿宋" w:eastAsia="华文仿宋" w:hAnsi="华文仿宋" w:cs="华文仿宋"/>
                <w:kern w:val="0"/>
                <w:sz w:val="28"/>
                <w:szCs w:val="28"/>
              </w:rPr>
            </w:pPr>
          </w:p>
        </w:tc>
        <w:tc>
          <w:tcPr>
            <w:tcW w:w="1078" w:type="pct"/>
            <w:vAlign w:val="center"/>
          </w:tcPr>
          <w:p w14:paraId="7CA14CA6" w14:textId="77777777" w:rsidR="00B25556" w:rsidRDefault="00000000">
            <w:pPr>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8:40-12:00</w:t>
            </w:r>
          </w:p>
        </w:tc>
        <w:tc>
          <w:tcPr>
            <w:tcW w:w="1069" w:type="pct"/>
            <w:vAlign w:val="center"/>
          </w:tcPr>
          <w:p w14:paraId="53066D85" w14:textId="77777777" w:rsidR="00B25556" w:rsidRDefault="00000000">
            <w:pPr>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上课（含交流）</w:t>
            </w:r>
          </w:p>
        </w:tc>
        <w:tc>
          <w:tcPr>
            <w:tcW w:w="2388" w:type="pct"/>
            <w:vAlign w:val="center"/>
          </w:tcPr>
          <w:p w14:paraId="38A472D7" w14:textId="77777777" w:rsidR="00B25556" w:rsidRDefault="00000000">
            <w:pPr>
              <w:spacing w:line="280" w:lineRule="exact"/>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《公路桥梁施工监控技术规程》（JTG/T 3650-01—2022）宣贯解析</w:t>
            </w:r>
          </w:p>
          <w:p w14:paraId="17D66EAF" w14:textId="77777777" w:rsidR="00B25556" w:rsidRDefault="00000000">
            <w:pPr>
              <w:spacing w:line="280" w:lineRule="exact"/>
              <w:ind w:firstLineChars="100" w:firstLine="280"/>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授课专家：齐铁东</w:t>
            </w:r>
          </w:p>
        </w:tc>
      </w:tr>
      <w:tr w:rsidR="00B25556" w14:paraId="7458F4F4" w14:textId="77777777">
        <w:tc>
          <w:tcPr>
            <w:tcW w:w="464" w:type="pct"/>
            <w:vMerge/>
            <w:vAlign w:val="center"/>
          </w:tcPr>
          <w:p w14:paraId="5B9C513C" w14:textId="77777777" w:rsidR="00B25556" w:rsidRDefault="00B25556">
            <w:pPr>
              <w:spacing w:line="280" w:lineRule="exact"/>
              <w:jc w:val="center"/>
              <w:rPr>
                <w:rFonts w:ascii="华文仿宋" w:eastAsia="华文仿宋" w:hAnsi="华文仿宋" w:cs="华文仿宋"/>
                <w:kern w:val="0"/>
                <w:sz w:val="28"/>
                <w:szCs w:val="28"/>
              </w:rPr>
            </w:pPr>
          </w:p>
        </w:tc>
        <w:tc>
          <w:tcPr>
            <w:tcW w:w="4535" w:type="pct"/>
            <w:gridSpan w:val="3"/>
            <w:vAlign w:val="center"/>
          </w:tcPr>
          <w:p w14:paraId="16E54371" w14:textId="77777777" w:rsidR="00B25556" w:rsidRDefault="00000000">
            <w:pPr>
              <w:jc w:val="center"/>
              <w:rPr>
                <w:rFonts w:ascii="华文仿宋" w:eastAsia="华文仿宋" w:hAnsi="华文仿宋" w:cs="华文仿宋"/>
                <w:kern w:val="0"/>
                <w:sz w:val="28"/>
                <w:szCs w:val="28"/>
              </w:rPr>
            </w:pPr>
            <w:r>
              <w:rPr>
                <w:rFonts w:ascii="华文仿宋" w:eastAsia="华文仿宋" w:hAnsi="华文仿宋" w:cs="华文仿宋" w:hint="eastAsia"/>
                <w:sz w:val="28"/>
                <w:szCs w:val="28"/>
              </w:rPr>
              <w:t>茶歇：10:30-10:40</w:t>
            </w:r>
          </w:p>
        </w:tc>
      </w:tr>
      <w:tr w:rsidR="00B25556" w14:paraId="0EAA79E6" w14:textId="77777777">
        <w:trPr>
          <w:trHeight w:val="1085"/>
        </w:trPr>
        <w:tc>
          <w:tcPr>
            <w:tcW w:w="464" w:type="pct"/>
            <w:vAlign w:val="center"/>
          </w:tcPr>
          <w:p w14:paraId="13BA299B" w14:textId="77777777" w:rsidR="00B25556" w:rsidRDefault="00000000">
            <w:pPr>
              <w:spacing w:line="280" w:lineRule="exact"/>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3月22日中午</w:t>
            </w:r>
          </w:p>
        </w:tc>
        <w:tc>
          <w:tcPr>
            <w:tcW w:w="1078" w:type="pct"/>
            <w:vAlign w:val="center"/>
          </w:tcPr>
          <w:p w14:paraId="67DAE79D" w14:textId="77777777" w:rsidR="00B25556" w:rsidRDefault="00000000">
            <w:pPr>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12:00-13:00</w:t>
            </w:r>
          </w:p>
        </w:tc>
        <w:tc>
          <w:tcPr>
            <w:tcW w:w="1069" w:type="pct"/>
            <w:vAlign w:val="center"/>
          </w:tcPr>
          <w:p w14:paraId="53F456BD" w14:textId="77777777" w:rsidR="00B25556" w:rsidRDefault="00000000">
            <w:pPr>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午餐</w:t>
            </w:r>
          </w:p>
        </w:tc>
        <w:tc>
          <w:tcPr>
            <w:tcW w:w="2388" w:type="pct"/>
            <w:vAlign w:val="center"/>
          </w:tcPr>
          <w:p w14:paraId="5FB06F4B" w14:textId="77777777" w:rsidR="00B25556" w:rsidRDefault="00000000">
            <w:pP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蓝天宾馆南楼中餐厅一楼大厅</w:t>
            </w:r>
          </w:p>
        </w:tc>
      </w:tr>
      <w:tr w:rsidR="00B25556" w14:paraId="283764CD" w14:textId="77777777">
        <w:trPr>
          <w:trHeight w:val="1100"/>
        </w:trPr>
        <w:tc>
          <w:tcPr>
            <w:tcW w:w="464" w:type="pct"/>
            <w:vAlign w:val="center"/>
          </w:tcPr>
          <w:p w14:paraId="3D132460" w14:textId="77777777" w:rsidR="00B25556" w:rsidRDefault="00000000">
            <w:pPr>
              <w:spacing w:line="280" w:lineRule="exact"/>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3月22日下午</w:t>
            </w:r>
          </w:p>
        </w:tc>
        <w:tc>
          <w:tcPr>
            <w:tcW w:w="1078" w:type="pct"/>
            <w:vAlign w:val="center"/>
          </w:tcPr>
          <w:p w14:paraId="22675D14" w14:textId="3EBA59FD" w:rsidR="00B25556" w:rsidRDefault="00000000">
            <w:pPr>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14:00-1</w:t>
            </w:r>
            <w:r w:rsidR="00BF2EF5">
              <w:rPr>
                <w:rFonts w:ascii="华文仿宋" w:eastAsia="华文仿宋" w:hAnsi="华文仿宋" w:cs="华文仿宋"/>
                <w:kern w:val="0"/>
                <w:sz w:val="28"/>
                <w:szCs w:val="28"/>
              </w:rPr>
              <w:t>7</w:t>
            </w:r>
            <w:r>
              <w:rPr>
                <w:rFonts w:ascii="华文仿宋" w:eastAsia="华文仿宋" w:hAnsi="华文仿宋" w:cs="华文仿宋" w:hint="eastAsia"/>
                <w:kern w:val="0"/>
                <w:sz w:val="28"/>
                <w:szCs w:val="28"/>
              </w:rPr>
              <w:t>:30</w:t>
            </w:r>
          </w:p>
        </w:tc>
        <w:tc>
          <w:tcPr>
            <w:tcW w:w="1069" w:type="pct"/>
            <w:vAlign w:val="center"/>
          </w:tcPr>
          <w:p w14:paraId="726A98D0" w14:textId="77777777" w:rsidR="00B25556" w:rsidRDefault="00000000">
            <w:pPr>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上课（含交流）</w:t>
            </w:r>
          </w:p>
        </w:tc>
        <w:tc>
          <w:tcPr>
            <w:tcW w:w="2388" w:type="pct"/>
            <w:vAlign w:val="center"/>
          </w:tcPr>
          <w:p w14:paraId="7E754783" w14:textId="77777777" w:rsidR="00B25556" w:rsidRDefault="00000000">
            <w:pPr>
              <w:spacing w:line="280" w:lineRule="exact"/>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《公路桥梁检查与评定》</w:t>
            </w:r>
          </w:p>
          <w:p w14:paraId="744578C7" w14:textId="77777777" w:rsidR="00B25556" w:rsidRDefault="00000000">
            <w:pPr>
              <w:spacing w:line="280" w:lineRule="exact"/>
              <w:ind w:firstLineChars="100" w:firstLine="280"/>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授课专家：</w:t>
            </w:r>
            <w:proofErr w:type="gramStart"/>
            <w:r>
              <w:rPr>
                <w:rFonts w:ascii="华文仿宋" w:eastAsia="华文仿宋" w:hAnsi="华文仿宋" w:cs="华文仿宋" w:hint="eastAsia"/>
                <w:kern w:val="0"/>
                <w:sz w:val="28"/>
                <w:szCs w:val="28"/>
              </w:rPr>
              <w:t>宿建</w:t>
            </w:r>
            <w:proofErr w:type="gramEnd"/>
            <w:r>
              <w:rPr>
                <w:rFonts w:ascii="华文仿宋" w:eastAsia="华文仿宋" w:hAnsi="华文仿宋" w:cs="华文仿宋" w:hint="eastAsia"/>
                <w:kern w:val="0"/>
                <w:sz w:val="28"/>
                <w:szCs w:val="28"/>
              </w:rPr>
              <w:t xml:space="preserve"> </w:t>
            </w:r>
          </w:p>
        </w:tc>
      </w:tr>
      <w:tr w:rsidR="00B25556" w14:paraId="6C947638" w14:textId="77777777">
        <w:trPr>
          <w:trHeight w:val="1395"/>
        </w:trPr>
        <w:tc>
          <w:tcPr>
            <w:tcW w:w="464" w:type="pct"/>
            <w:vAlign w:val="center"/>
          </w:tcPr>
          <w:p w14:paraId="7022E5B6" w14:textId="77777777" w:rsidR="00B25556" w:rsidRDefault="00000000">
            <w:pPr>
              <w:spacing w:line="280" w:lineRule="exact"/>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3月33日上午</w:t>
            </w:r>
          </w:p>
        </w:tc>
        <w:tc>
          <w:tcPr>
            <w:tcW w:w="1078" w:type="pct"/>
            <w:vAlign w:val="center"/>
          </w:tcPr>
          <w:p w14:paraId="05D35DC6" w14:textId="77777777" w:rsidR="00B25556" w:rsidRDefault="00000000">
            <w:pPr>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8:30-12:00</w:t>
            </w:r>
          </w:p>
        </w:tc>
        <w:tc>
          <w:tcPr>
            <w:tcW w:w="1069" w:type="pct"/>
            <w:vAlign w:val="center"/>
          </w:tcPr>
          <w:p w14:paraId="18C122B7" w14:textId="77777777" w:rsidR="00B25556" w:rsidRDefault="00000000">
            <w:pPr>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上课（含交流）</w:t>
            </w:r>
          </w:p>
        </w:tc>
        <w:tc>
          <w:tcPr>
            <w:tcW w:w="2388" w:type="pct"/>
            <w:vAlign w:val="center"/>
          </w:tcPr>
          <w:p w14:paraId="445D7948" w14:textId="77777777" w:rsidR="00B25556" w:rsidRDefault="00000000">
            <w:pPr>
              <w:spacing w:line="280" w:lineRule="exact"/>
              <w:rPr>
                <w:rFonts w:ascii="华文仿宋" w:eastAsia="华文仿宋" w:hAnsi="华文仿宋" w:cs="华文仿宋"/>
                <w:color w:val="333333"/>
                <w:kern w:val="0"/>
                <w:sz w:val="28"/>
                <w:szCs w:val="28"/>
              </w:rPr>
            </w:pPr>
            <w:r>
              <w:rPr>
                <w:rFonts w:ascii="华文仿宋" w:eastAsia="华文仿宋" w:hAnsi="华文仿宋" w:cs="华文仿宋" w:hint="eastAsia"/>
                <w:color w:val="333333"/>
                <w:kern w:val="0"/>
                <w:sz w:val="28"/>
                <w:szCs w:val="28"/>
              </w:rPr>
              <w:t>《公路缆索结构体系桥梁养护技术规范》（JTG/T 5122– 2021 ）宣贯解析</w:t>
            </w:r>
          </w:p>
          <w:p w14:paraId="51029ED7" w14:textId="77777777" w:rsidR="00B25556" w:rsidRDefault="00000000">
            <w:pPr>
              <w:spacing w:line="280" w:lineRule="exact"/>
              <w:ind w:firstLineChars="100" w:firstLine="280"/>
              <w:rPr>
                <w:rFonts w:ascii="华文仿宋" w:eastAsia="华文仿宋" w:hAnsi="华文仿宋" w:cs="华文仿宋"/>
                <w:kern w:val="0"/>
                <w:sz w:val="28"/>
                <w:szCs w:val="28"/>
              </w:rPr>
            </w:pPr>
            <w:r>
              <w:rPr>
                <w:rFonts w:ascii="华文仿宋" w:eastAsia="华文仿宋" w:hAnsi="华文仿宋" w:cs="华文仿宋" w:hint="eastAsia"/>
                <w:color w:val="333333"/>
                <w:kern w:val="0"/>
                <w:sz w:val="28"/>
                <w:szCs w:val="28"/>
              </w:rPr>
              <w:t xml:space="preserve"> 授课专家：</w:t>
            </w:r>
            <w:proofErr w:type="gramStart"/>
            <w:r>
              <w:rPr>
                <w:rFonts w:ascii="华文仿宋" w:eastAsia="华文仿宋" w:hAnsi="华文仿宋" w:cs="华文仿宋" w:hint="eastAsia"/>
                <w:color w:val="333333"/>
                <w:kern w:val="0"/>
                <w:sz w:val="28"/>
                <w:szCs w:val="28"/>
              </w:rPr>
              <w:t>谢峻</w:t>
            </w:r>
            <w:proofErr w:type="gramEnd"/>
          </w:p>
        </w:tc>
      </w:tr>
      <w:tr w:rsidR="00B25556" w14:paraId="5B664E88" w14:textId="77777777">
        <w:tc>
          <w:tcPr>
            <w:tcW w:w="464" w:type="pct"/>
            <w:vAlign w:val="center"/>
          </w:tcPr>
          <w:p w14:paraId="16883390" w14:textId="77777777" w:rsidR="00B25556" w:rsidRDefault="00B25556">
            <w:pPr>
              <w:spacing w:line="280" w:lineRule="exact"/>
              <w:rPr>
                <w:rFonts w:ascii="华文仿宋" w:eastAsia="华文仿宋" w:hAnsi="华文仿宋" w:cs="华文仿宋"/>
                <w:kern w:val="0"/>
                <w:sz w:val="28"/>
                <w:szCs w:val="28"/>
              </w:rPr>
            </w:pPr>
          </w:p>
        </w:tc>
        <w:tc>
          <w:tcPr>
            <w:tcW w:w="4535" w:type="pct"/>
            <w:gridSpan w:val="3"/>
            <w:vAlign w:val="center"/>
          </w:tcPr>
          <w:p w14:paraId="022EE07A" w14:textId="77777777" w:rsidR="00B25556" w:rsidRDefault="00000000">
            <w:pPr>
              <w:jc w:val="center"/>
              <w:rPr>
                <w:rFonts w:ascii="华文仿宋" w:eastAsia="华文仿宋" w:hAnsi="华文仿宋" w:cs="华文仿宋"/>
                <w:color w:val="333333"/>
                <w:kern w:val="0"/>
                <w:sz w:val="28"/>
                <w:szCs w:val="28"/>
              </w:rPr>
            </w:pPr>
            <w:r>
              <w:rPr>
                <w:rFonts w:ascii="华文仿宋" w:eastAsia="华文仿宋" w:hAnsi="华文仿宋" w:cs="华文仿宋" w:hint="eastAsia"/>
                <w:sz w:val="28"/>
                <w:szCs w:val="28"/>
              </w:rPr>
              <w:t>茶歇：10:30-10:40</w:t>
            </w:r>
          </w:p>
        </w:tc>
      </w:tr>
      <w:tr w:rsidR="00B25556" w14:paraId="2B471691" w14:textId="77777777">
        <w:trPr>
          <w:trHeight w:val="1010"/>
        </w:trPr>
        <w:tc>
          <w:tcPr>
            <w:tcW w:w="464" w:type="pct"/>
            <w:vAlign w:val="center"/>
          </w:tcPr>
          <w:p w14:paraId="7EDFA9AC" w14:textId="77777777" w:rsidR="00B25556" w:rsidRDefault="00000000">
            <w:pPr>
              <w:spacing w:line="280" w:lineRule="exact"/>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3月23日中午</w:t>
            </w:r>
          </w:p>
        </w:tc>
        <w:tc>
          <w:tcPr>
            <w:tcW w:w="1078" w:type="pct"/>
            <w:vAlign w:val="center"/>
          </w:tcPr>
          <w:p w14:paraId="657D1C66" w14:textId="77777777" w:rsidR="00B25556" w:rsidRDefault="00000000">
            <w:pPr>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12:00-13:00</w:t>
            </w:r>
          </w:p>
        </w:tc>
        <w:tc>
          <w:tcPr>
            <w:tcW w:w="1069" w:type="pct"/>
            <w:vAlign w:val="center"/>
          </w:tcPr>
          <w:p w14:paraId="0BB76B12" w14:textId="77777777" w:rsidR="00B25556" w:rsidRDefault="00000000">
            <w:pPr>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午餐</w:t>
            </w:r>
          </w:p>
        </w:tc>
        <w:tc>
          <w:tcPr>
            <w:tcW w:w="2388" w:type="pct"/>
            <w:vAlign w:val="center"/>
          </w:tcPr>
          <w:p w14:paraId="1693483D" w14:textId="77777777" w:rsidR="00B25556" w:rsidRDefault="00000000">
            <w:pP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蓝天宾馆南楼中餐厅一楼大厅</w:t>
            </w:r>
          </w:p>
        </w:tc>
      </w:tr>
      <w:tr w:rsidR="00B25556" w14:paraId="6ED86FD4" w14:textId="77777777">
        <w:tc>
          <w:tcPr>
            <w:tcW w:w="464" w:type="pct"/>
            <w:vAlign w:val="center"/>
          </w:tcPr>
          <w:p w14:paraId="61397A50" w14:textId="77777777" w:rsidR="00B25556" w:rsidRDefault="00B25556">
            <w:pPr>
              <w:spacing w:line="280" w:lineRule="exact"/>
              <w:rPr>
                <w:rFonts w:ascii="华文仿宋" w:eastAsia="华文仿宋" w:hAnsi="华文仿宋" w:cs="华文仿宋"/>
                <w:kern w:val="0"/>
                <w:sz w:val="28"/>
                <w:szCs w:val="28"/>
              </w:rPr>
            </w:pPr>
          </w:p>
        </w:tc>
        <w:tc>
          <w:tcPr>
            <w:tcW w:w="4535" w:type="pct"/>
            <w:gridSpan w:val="3"/>
            <w:vAlign w:val="center"/>
          </w:tcPr>
          <w:p w14:paraId="75162D65" w14:textId="77777777" w:rsidR="00B25556" w:rsidRDefault="00B25556">
            <w:pPr>
              <w:rPr>
                <w:rFonts w:ascii="华文仿宋" w:eastAsia="华文仿宋" w:hAnsi="华文仿宋" w:cs="华文仿宋"/>
                <w:kern w:val="0"/>
                <w:sz w:val="28"/>
                <w:szCs w:val="28"/>
              </w:rPr>
            </w:pPr>
          </w:p>
        </w:tc>
      </w:tr>
      <w:tr w:rsidR="00B25556" w14:paraId="625E2BB7" w14:textId="77777777">
        <w:trPr>
          <w:trHeight w:val="1110"/>
        </w:trPr>
        <w:tc>
          <w:tcPr>
            <w:tcW w:w="464" w:type="pct"/>
            <w:vAlign w:val="center"/>
          </w:tcPr>
          <w:p w14:paraId="004706D7" w14:textId="77777777" w:rsidR="00B25556" w:rsidRDefault="00000000">
            <w:pPr>
              <w:spacing w:line="280" w:lineRule="exact"/>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3月23日下午</w:t>
            </w:r>
          </w:p>
        </w:tc>
        <w:tc>
          <w:tcPr>
            <w:tcW w:w="1078" w:type="pct"/>
            <w:vAlign w:val="center"/>
          </w:tcPr>
          <w:p w14:paraId="3FDE0C18" w14:textId="402F93D2" w:rsidR="00B25556" w:rsidRDefault="00000000">
            <w:pPr>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14:00-1</w:t>
            </w:r>
            <w:r w:rsidR="00BF2EF5">
              <w:rPr>
                <w:rFonts w:ascii="华文仿宋" w:eastAsia="华文仿宋" w:hAnsi="华文仿宋" w:cs="华文仿宋"/>
                <w:kern w:val="0"/>
                <w:sz w:val="28"/>
                <w:szCs w:val="28"/>
              </w:rPr>
              <w:t>7</w:t>
            </w:r>
            <w:r>
              <w:rPr>
                <w:rFonts w:ascii="华文仿宋" w:eastAsia="华文仿宋" w:hAnsi="华文仿宋" w:cs="华文仿宋" w:hint="eastAsia"/>
                <w:kern w:val="0"/>
                <w:sz w:val="28"/>
                <w:szCs w:val="28"/>
              </w:rPr>
              <w:t>:30</w:t>
            </w:r>
          </w:p>
        </w:tc>
        <w:tc>
          <w:tcPr>
            <w:tcW w:w="1069" w:type="pct"/>
            <w:vAlign w:val="center"/>
          </w:tcPr>
          <w:p w14:paraId="4482D215" w14:textId="77777777" w:rsidR="00B25556" w:rsidRDefault="00000000">
            <w:pPr>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上课（含交流）</w:t>
            </w:r>
          </w:p>
        </w:tc>
        <w:tc>
          <w:tcPr>
            <w:tcW w:w="2388" w:type="pct"/>
            <w:vAlign w:val="center"/>
          </w:tcPr>
          <w:p w14:paraId="69C23DED" w14:textId="77777777" w:rsidR="00B25556" w:rsidRDefault="00000000">
            <w:pPr>
              <w:numPr>
                <w:ilvl w:val="0"/>
                <w:numId w:val="1"/>
              </w:numPr>
              <w:spacing w:line="280" w:lineRule="exact"/>
              <w:rPr>
                <w:rFonts w:ascii="华文仿宋" w:eastAsia="华文仿宋" w:hAnsi="华文仿宋" w:cs="华文仿宋"/>
                <w:color w:val="333333"/>
                <w:kern w:val="0"/>
                <w:sz w:val="28"/>
                <w:szCs w:val="28"/>
              </w:rPr>
            </w:pPr>
            <w:r>
              <w:rPr>
                <w:rFonts w:ascii="华文仿宋" w:eastAsia="华文仿宋" w:hAnsi="华文仿宋" w:cs="华文仿宋" w:hint="eastAsia"/>
                <w:color w:val="333333"/>
                <w:kern w:val="0"/>
                <w:sz w:val="28"/>
                <w:szCs w:val="28"/>
              </w:rPr>
              <w:t>大跨度桥梁</w:t>
            </w:r>
            <w:proofErr w:type="gramStart"/>
            <w:r>
              <w:rPr>
                <w:rFonts w:ascii="华文仿宋" w:eastAsia="华文仿宋" w:hAnsi="华文仿宋" w:cs="华文仿宋" w:hint="eastAsia"/>
                <w:color w:val="333333"/>
                <w:kern w:val="0"/>
                <w:sz w:val="28"/>
                <w:szCs w:val="28"/>
              </w:rPr>
              <w:t>风致振与控制</w:t>
            </w:r>
            <w:proofErr w:type="gramEnd"/>
            <w:r>
              <w:rPr>
                <w:rFonts w:ascii="华文仿宋" w:eastAsia="华文仿宋" w:hAnsi="华文仿宋" w:cs="华文仿宋" w:hint="eastAsia"/>
                <w:color w:val="333333"/>
                <w:kern w:val="0"/>
                <w:sz w:val="28"/>
                <w:szCs w:val="28"/>
              </w:rPr>
              <w:t>；</w:t>
            </w:r>
          </w:p>
          <w:p w14:paraId="5BCEA62E" w14:textId="77777777" w:rsidR="00B25556" w:rsidRDefault="00000000">
            <w:pPr>
              <w:numPr>
                <w:ilvl w:val="0"/>
                <w:numId w:val="1"/>
              </w:numPr>
              <w:spacing w:line="280" w:lineRule="exact"/>
              <w:rPr>
                <w:rFonts w:ascii="华文仿宋" w:eastAsia="华文仿宋" w:hAnsi="华文仿宋" w:cs="华文仿宋"/>
                <w:color w:val="333333"/>
                <w:kern w:val="0"/>
                <w:sz w:val="28"/>
                <w:szCs w:val="28"/>
              </w:rPr>
            </w:pPr>
            <w:r>
              <w:rPr>
                <w:rFonts w:ascii="华文仿宋" w:eastAsia="华文仿宋" w:hAnsi="华文仿宋" w:cs="华文仿宋" w:hint="eastAsia"/>
                <w:color w:val="333333"/>
                <w:kern w:val="0"/>
                <w:sz w:val="28"/>
                <w:szCs w:val="28"/>
              </w:rPr>
              <w:t xml:space="preserve">桥梁应急工程及处治 </w:t>
            </w:r>
          </w:p>
          <w:p w14:paraId="21CA20EF" w14:textId="77777777" w:rsidR="00B25556" w:rsidRDefault="00000000">
            <w:pPr>
              <w:spacing w:line="280" w:lineRule="exact"/>
              <w:ind w:firstLineChars="100" w:firstLine="280"/>
              <w:rPr>
                <w:rFonts w:ascii="华文仿宋" w:eastAsia="华文仿宋" w:hAnsi="华文仿宋" w:cs="华文仿宋"/>
                <w:kern w:val="0"/>
                <w:sz w:val="28"/>
                <w:szCs w:val="28"/>
              </w:rPr>
            </w:pPr>
            <w:r>
              <w:rPr>
                <w:rFonts w:ascii="华文仿宋" w:eastAsia="华文仿宋" w:hAnsi="华文仿宋" w:cs="华文仿宋" w:hint="eastAsia"/>
                <w:color w:val="333333"/>
                <w:kern w:val="0"/>
                <w:sz w:val="28"/>
                <w:szCs w:val="28"/>
              </w:rPr>
              <w:t>授课专家：</w:t>
            </w:r>
            <w:proofErr w:type="gramStart"/>
            <w:r>
              <w:rPr>
                <w:rFonts w:ascii="华文仿宋" w:eastAsia="华文仿宋" w:hAnsi="华文仿宋" w:cs="华文仿宋" w:hint="eastAsia"/>
                <w:color w:val="333333"/>
                <w:kern w:val="0"/>
                <w:sz w:val="28"/>
                <w:szCs w:val="28"/>
              </w:rPr>
              <w:t>宛</w:t>
            </w:r>
            <w:proofErr w:type="gramEnd"/>
            <w:r>
              <w:rPr>
                <w:rFonts w:ascii="华文仿宋" w:eastAsia="华文仿宋" w:hAnsi="华文仿宋" w:cs="华文仿宋" w:hint="eastAsia"/>
                <w:color w:val="333333"/>
                <w:kern w:val="0"/>
                <w:sz w:val="28"/>
                <w:szCs w:val="28"/>
              </w:rPr>
              <w:t>劲松</w:t>
            </w:r>
          </w:p>
        </w:tc>
      </w:tr>
    </w:tbl>
    <w:p w14:paraId="51C002D7" w14:textId="77777777" w:rsidR="00B25556" w:rsidRDefault="00000000">
      <w:pPr>
        <w:spacing w:line="520" w:lineRule="exact"/>
        <w:jc w:val="left"/>
        <w:rPr>
          <w:rFonts w:ascii="华文仿宋" w:eastAsia="华文仿宋" w:hAnsi="华文仿宋" w:cs="华文仿宋"/>
          <w:sz w:val="28"/>
          <w:szCs w:val="28"/>
        </w:rPr>
      </w:pPr>
      <w:r>
        <w:rPr>
          <w:rFonts w:ascii="华文仿宋" w:eastAsia="华文仿宋" w:hAnsi="华文仿宋" w:cs="华文仿宋" w:hint="eastAsia"/>
          <w:sz w:val="28"/>
          <w:szCs w:val="28"/>
        </w:rPr>
        <w:lastRenderedPageBreak/>
        <w:t>附件二：</w:t>
      </w:r>
    </w:p>
    <w:p w14:paraId="4E39D982" w14:textId="77777777" w:rsidR="00B25556" w:rsidRDefault="00000000">
      <w:pPr>
        <w:spacing w:line="520" w:lineRule="exact"/>
        <w:jc w:val="center"/>
        <w:rPr>
          <w:rFonts w:ascii="黑体" w:eastAsia="黑体" w:hAnsi="黑体" w:cs="黑体"/>
          <w:sz w:val="32"/>
          <w:szCs w:val="32"/>
        </w:rPr>
      </w:pPr>
      <w:r>
        <w:rPr>
          <w:rFonts w:ascii="黑体" w:eastAsia="黑体" w:hAnsi="黑体" w:cs="黑体" w:hint="eastAsia"/>
          <w:sz w:val="32"/>
          <w:szCs w:val="32"/>
        </w:rPr>
        <w:t xml:space="preserve">专 家 </w:t>
      </w:r>
      <w:proofErr w:type="gramStart"/>
      <w:r>
        <w:rPr>
          <w:rFonts w:ascii="黑体" w:eastAsia="黑体" w:hAnsi="黑体" w:cs="黑体" w:hint="eastAsia"/>
          <w:sz w:val="32"/>
          <w:szCs w:val="32"/>
        </w:rPr>
        <w:t>介</w:t>
      </w:r>
      <w:proofErr w:type="gramEnd"/>
      <w:r>
        <w:rPr>
          <w:rFonts w:ascii="黑体" w:eastAsia="黑体" w:hAnsi="黑体" w:cs="黑体" w:hint="eastAsia"/>
          <w:sz w:val="32"/>
          <w:szCs w:val="32"/>
        </w:rPr>
        <w:t xml:space="preserve"> </w:t>
      </w:r>
      <w:proofErr w:type="gramStart"/>
      <w:r>
        <w:rPr>
          <w:rFonts w:ascii="黑体" w:eastAsia="黑体" w:hAnsi="黑体" w:cs="黑体" w:hint="eastAsia"/>
          <w:sz w:val="32"/>
          <w:szCs w:val="32"/>
        </w:rPr>
        <w:t>绍</w:t>
      </w:r>
      <w:proofErr w:type="gramEnd"/>
    </w:p>
    <w:p w14:paraId="1C5A1D2E" w14:textId="77777777" w:rsidR="00B25556" w:rsidRDefault="00B25556">
      <w:pPr>
        <w:spacing w:line="520" w:lineRule="exact"/>
        <w:jc w:val="center"/>
        <w:rPr>
          <w:rFonts w:ascii="黑体" w:eastAsia="黑体" w:hAnsi="黑体" w:cs="黑体"/>
          <w:sz w:val="32"/>
          <w:szCs w:val="32"/>
        </w:rPr>
      </w:pPr>
    </w:p>
    <w:p w14:paraId="481E3617" w14:textId="77777777" w:rsidR="00B25556" w:rsidRDefault="00000000">
      <w:pPr>
        <w:spacing w:line="440" w:lineRule="exact"/>
        <w:ind w:firstLineChars="200" w:firstLine="561"/>
        <w:rPr>
          <w:rFonts w:ascii="华文仿宋" w:eastAsia="华文仿宋" w:hAnsi="华文仿宋" w:cs="华文仿宋"/>
          <w:sz w:val="28"/>
          <w:szCs w:val="28"/>
        </w:rPr>
      </w:pPr>
      <w:r>
        <w:rPr>
          <w:rFonts w:ascii="华文仿宋" w:eastAsia="华文仿宋" w:hAnsi="华文仿宋" w:cs="华文仿宋" w:hint="eastAsia"/>
          <w:b/>
          <w:bCs/>
          <w:sz w:val="28"/>
          <w:szCs w:val="28"/>
        </w:rPr>
        <w:t>1、齐铁东</w:t>
      </w:r>
      <w:r>
        <w:rPr>
          <w:rFonts w:ascii="华文仿宋" w:eastAsia="华文仿宋" w:hAnsi="华文仿宋" w:cs="华文仿宋" w:hint="eastAsia"/>
          <w:sz w:val="28"/>
          <w:szCs w:val="28"/>
        </w:rPr>
        <w:t>：</w:t>
      </w:r>
    </w:p>
    <w:p w14:paraId="4A0DFC07" w14:textId="77777777" w:rsidR="00B25556" w:rsidRDefault="00000000">
      <w:pPr>
        <w:spacing w:line="44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中路高科交通检测检验认证有限公司，博士、正高级工程师，主要从事大跨度桥梁施工监控、桥梁检测等方面工作。</w:t>
      </w:r>
    </w:p>
    <w:p w14:paraId="158A730F" w14:textId="77777777" w:rsidR="00B25556" w:rsidRDefault="00000000">
      <w:pPr>
        <w:spacing w:line="44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参与多项西部交通科技项目和</w:t>
      </w:r>
      <w:proofErr w:type="gramStart"/>
      <w:r>
        <w:rPr>
          <w:rFonts w:ascii="华文仿宋" w:eastAsia="华文仿宋" w:hAnsi="华文仿宋" w:cs="华文仿宋" w:hint="eastAsia"/>
          <w:sz w:val="28"/>
          <w:szCs w:val="28"/>
        </w:rPr>
        <w:t>省级交通</w:t>
      </w:r>
      <w:proofErr w:type="gramEnd"/>
      <w:r>
        <w:rPr>
          <w:rFonts w:ascii="华文仿宋" w:eastAsia="华文仿宋" w:hAnsi="华文仿宋" w:cs="华文仿宋" w:hint="eastAsia"/>
          <w:sz w:val="28"/>
          <w:szCs w:val="28"/>
        </w:rPr>
        <w:t>科技项目，获得中国公路学会一等奖2次，二等奖1次，省政府科技进步三等奖1次，发明专利1项，参与编制《公路桥梁施工监控技术规程》。主持多座大跨度桥梁施工监控工作，包括港珠澳大桥、浙江乐清湾大桥、浙江鱼山大桥和</w:t>
      </w:r>
      <w:proofErr w:type="gramStart"/>
      <w:r>
        <w:rPr>
          <w:rFonts w:ascii="华文仿宋" w:eastAsia="华文仿宋" w:hAnsi="华文仿宋" w:cs="华文仿宋" w:hint="eastAsia"/>
          <w:sz w:val="28"/>
          <w:szCs w:val="28"/>
        </w:rPr>
        <w:t>富翅门</w:t>
      </w:r>
      <w:proofErr w:type="gramEnd"/>
      <w:r>
        <w:rPr>
          <w:rFonts w:ascii="华文仿宋" w:eastAsia="华文仿宋" w:hAnsi="华文仿宋" w:cs="华文仿宋" w:hint="eastAsia"/>
          <w:sz w:val="28"/>
          <w:szCs w:val="28"/>
        </w:rPr>
        <w:t>大桥、贵州红水河大桥、贵州云雾大桥、广西红水河大桥等。</w:t>
      </w:r>
    </w:p>
    <w:p w14:paraId="7B6CCA1B" w14:textId="77777777" w:rsidR="00B25556" w:rsidRDefault="00B25556">
      <w:pPr>
        <w:spacing w:line="440" w:lineRule="exact"/>
        <w:rPr>
          <w:rFonts w:ascii="华文仿宋" w:eastAsia="华文仿宋" w:hAnsi="华文仿宋" w:cs="华文仿宋"/>
          <w:b/>
          <w:bCs/>
          <w:sz w:val="28"/>
          <w:szCs w:val="28"/>
        </w:rPr>
      </w:pPr>
    </w:p>
    <w:p w14:paraId="17926ED7" w14:textId="77777777" w:rsidR="00B25556" w:rsidRDefault="00000000">
      <w:pPr>
        <w:spacing w:line="440" w:lineRule="exact"/>
        <w:ind w:firstLineChars="200" w:firstLine="561"/>
        <w:rPr>
          <w:rFonts w:ascii="华文仿宋" w:eastAsia="华文仿宋" w:hAnsi="华文仿宋" w:cs="华文仿宋"/>
          <w:sz w:val="28"/>
          <w:szCs w:val="28"/>
        </w:rPr>
      </w:pPr>
      <w:r>
        <w:rPr>
          <w:rFonts w:ascii="华文仿宋" w:eastAsia="华文仿宋" w:hAnsi="华文仿宋" w:cs="华文仿宋" w:hint="eastAsia"/>
          <w:b/>
          <w:bCs/>
          <w:sz w:val="28"/>
          <w:szCs w:val="28"/>
        </w:rPr>
        <w:t>2、谢峻</w:t>
      </w:r>
      <w:r>
        <w:rPr>
          <w:rFonts w:ascii="华文仿宋" w:eastAsia="华文仿宋" w:hAnsi="华文仿宋" w:cs="华文仿宋" w:hint="eastAsia"/>
          <w:sz w:val="28"/>
          <w:szCs w:val="28"/>
        </w:rPr>
        <w:t>：</w:t>
      </w:r>
    </w:p>
    <w:p w14:paraId="67B2D97D" w14:textId="77777777" w:rsidR="00B25556" w:rsidRDefault="00000000">
      <w:pPr>
        <w:spacing w:line="44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交通运输部公路科学研究院研究员，博士研究生，注册一级结构工程师，注册公路水运试验检测工程师，北京公科固桥技术有限公司董事长。主要从事桥梁检（监）测与状态评价、工程质量鉴定、桥梁加固设计与咨询等专业工作。先后主持国家高技术研究发展计划（863计划）、交通运输部交通运输建设科技项目等国家及省部级科研课题、湖南</w:t>
      </w:r>
      <w:proofErr w:type="gramStart"/>
      <w:r>
        <w:rPr>
          <w:rFonts w:ascii="华文仿宋" w:eastAsia="华文仿宋" w:hAnsi="华文仿宋" w:cs="华文仿宋" w:hint="eastAsia"/>
          <w:sz w:val="28"/>
          <w:szCs w:val="28"/>
        </w:rPr>
        <w:t>赤</w:t>
      </w:r>
      <w:proofErr w:type="gramEnd"/>
      <w:r>
        <w:rPr>
          <w:rFonts w:ascii="华文仿宋" w:eastAsia="华文仿宋" w:hAnsi="华文仿宋" w:cs="华文仿宋" w:hint="eastAsia"/>
          <w:sz w:val="28"/>
          <w:szCs w:val="28"/>
        </w:rPr>
        <w:t>石特大桥严重火灾后结构加固维修设计等特殊复杂桥梁加固维修工程十余项。主编《公路缆索结构桥梁养护技术规范》（JTG/T 5122-2021）等行业标准2部、参编《公路工程质量检验评定标准》（JTG F80/1-2017）等行业标准规范3部。发表论文专著30余篇（部）。获得国家专利6项，省部级奖5项。</w:t>
      </w:r>
    </w:p>
    <w:p w14:paraId="534E70C4" w14:textId="77777777" w:rsidR="00B25556" w:rsidRDefault="00B25556">
      <w:pPr>
        <w:spacing w:line="440" w:lineRule="exact"/>
        <w:ind w:firstLineChars="200" w:firstLine="560"/>
        <w:rPr>
          <w:rFonts w:ascii="华文仿宋" w:eastAsia="华文仿宋" w:hAnsi="华文仿宋" w:cs="华文仿宋"/>
          <w:sz w:val="28"/>
          <w:szCs w:val="28"/>
        </w:rPr>
      </w:pPr>
    </w:p>
    <w:p w14:paraId="0348FFAD" w14:textId="77777777" w:rsidR="00B25556" w:rsidRDefault="00000000">
      <w:pPr>
        <w:spacing w:line="440" w:lineRule="exact"/>
        <w:ind w:firstLineChars="200" w:firstLine="561"/>
        <w:rPr>
          <w:rFonts w:ascii="华文仿宋" w:eastAsia="华文仿宋" w:hAnsi="华文仿宋" w:cs="华文仿宋"/>
          <w:b/>
          <w:bCs/>
          <w:sz w:val="28"/>
          <w:szCs w:val="28"/>
        </w:rPr>
      </w:pPr>
      <w:r>
        <w:rPr>
          <w:rFonts w:ascii="华文仿宋" w:eastAsia="华文仿宋" w:hAnsi="华文仿宋" w:cs="华文仿宋" w:hint="eastAsia"/>
          <w:b/>
          <w:bCs/>
          <w:sz w:val="28"/>
          <w:szCs w:val="28"/>
        </w:rPr>
        <w:t>3、宿建：</w:t>
      </w:r>
    </w:p>
    <w:p w14:paraId="2285359D" w14:textId="77777777" w:rsidR="00B25556" w:rsidRDefault="00000000">
      <w:pPr>
        <w:spacing w:line="48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研究员，现任国家道路及桥梁质量检验检测中心常务副主任，中路高科交通检测检验认证有限公司副总经理，一直从事桥梁检测、养护检查、承载能力评定及加固技术研究及相关技术服务工作，主持参加完成了百余座的特大及大中型桥梁的检测、承载能力鉴定及加固维</w:t>
      </w:r>
      <w:r>
        <w:rPr>
          <w:rFonts w:ascii="华文仿宋" w:eastAsia="华文仿宋" w:hAnsi="华文仿宋" w:cs="华文仿宋" w:hint="eastAsia"/>
          <w:sz w:val="28"/>
          <w:szCs w:val="28"/>
        </w:rPr>
        <w:lastRenderedPageBreak/>
        <w:t>修与结构安全监测、评价等工作，带队参加了历次部公路局和路网中心组织的国省干线公路网技术状况监测项目重点桥梁监测工作，此外还作为技术专家参加了2008年</w:t>
      </w:r>
      <w:proofErr w:type="gramStart"/>
      <w:r>
        <w:rPr>
          <w:rFonts w:ascii="华文仿宋" w:eastAsia="华文仿宋" w:hAnsi="华文仿宋" w:cs="华文仿宋" w:hint="eastAsia"/>
          <w:sz w:val="28"/>
          <w:szCs w:val="28"/>
        </w:rPr>
        <w:t>汶</w:t>
      </w:r>
      <w:proofErr w:type="gramEnd"/>
      <w:r>
        <w:rPr>
          <w:rFonts w:ascii="华文仿宋" w:eastAsia="华文仿宋" w:hAnsi="华文仿宋" w:cs="华文仿宋" w:hint="eastAsia"/>
          <w:sz w:val="28"/>
          <w:szCs w:val="28"/>
        </w:rPr>
        <w:t>川地震、2010年玉树地震及2018年金沙江堰塞湖、2019年汶川泥石流灾后灾区桥梁的应急检测、评价与保通工作。先后获得国家科学技术进步奖二等奖1项，省部级科学技术奖一等奖3项，二等奖2项，参编国家标准及行业标准编制5项，发明专利、实用新型专利授权5项，发表学术论文十余篇。现任桥梁结构安全技术国家工程实验室技术委员会委员、全国机械振动、冲击与状态监测标准化技术委员会委员、中国钢结构协会钢结构质量安全检测鉴定专业委员会常务理事、中国合格评定国家认可委员会第四届检查机构技术委员会工程建设与建材专业委员会委员等。</w:t>
      </w:r>
    </w:p>
    <w:p w14:paraId="6B66907E" w14:textId="77777777" w:rsidR="00B25556" w:rsidRDefault="00B25556">
      <w:pPr>
        <w:spacing w:line="480" w:lineRule="exact"/>
        <w:rPr>
          <w:rFonts w:ascii="华文仿宋" w:eastAsia="华文仿宋" w:hAnsi="华文仿宋" w:cs="华文仿宋"/>
          <w:sz w:val="28"/>
          <w:szCs w:val="28"/>
        </w:rPr>
      </w:pPr>
    </w:p>
    <w:p w14:paraId="58C2150D" w14:textId="77777777" w:rsidR="00B25556" w:rsidRDefault="00000000">
      <w:pPr>
        <w:spacing w:line="440" w:lineRule="exact"/>
        <w:ind w:firstLineChars="200" w:firstLine="561"/>
        <w:rPr>
          <w:rFonts w:ascii="华文仿宋" w:eastAsia="华文仿宋" w:hAnsi="华文仿宋" w:cs="华文仿宋"/>
          <w:b/>
          <w:bCs/>
          <w:sz w:val="28"/>
          <w:szCs w:val="28"/>
        </w:rPr>
      </w:pPr>
      <w:r>
        <w:rPr>
          <w:rFonts w:ascii="华文仿宋" w:eastAsia="华文仿宋" w:hAnsi="华文仿宋" w:cs="华文仿宋" w:hint="eastAsia"/>
          <w:b/>
          <w:bCs/>
          <w:sz w:val="28"/>
          <w:szCs w:val="28"/>
        </w:rPr>
        <w:t>4、</w:t>
      </w:r>
      <w:proofErr w:type="gramStart"/>
      <w:r>
        <w:rPr>
          <w:rFonts w:ascii="华文仿宋" w:eastAsia="华文仿宋" w:hAnsi="华文仿宋" w:cs="华文仿宋" w:hint="eastAsia"/>
          <w:b/>
          <w:bCs/>
          <w:sz w:val="28"/>
          <w:szCs w:val="28"/>
        </w:rPr>
        <w:t>宛</w:t>
      </w:r>
      <w:proofErr w:type="gramEnd"/>
      <w:r>
        <w:rPr>
          <w:rFonts w:ascii="华文仿宋" w:eastAsia="华文仿宋" w:hAnsi="华文仿宋" w:cs="华文仿宋" w:hint="eastAsia"/>
          <w:b/>
          <w:bCs/>
          <w:sz w:val="28"/>
          <w:szCs w:val="28"/>
        </w:rPr>
        <w:t>劲松：</w:t>
      </w:r>
    </w:p>
    <w:p w14:paraId="28AE877D" w14:textId="77777777" w:rsidR="00B25556" w:rsidRDefault="00000000">
      <w:pPr>
        <w:spacing w:line="44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湖北省公路学会、国家注册土木工程师、教授级高级工程师、湖北省桥梁专家、武汉市政府专家。</w:t>
      </w:r>
    </w:p>
    <w:p w14:paraId="4A90923D" w14:textId="77777777" w:rsidR="00B25556" w:rsidRDefault="00000000">
      <w:pPr>
        <w:spacing w:line="44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从事公路桥</w:t>
      </w:r>
      <w:proofErr w:type="gramStart"/>
      <w:r>
        <w:rPr>
          <w:rFonts w:ascii="华文仿宋" w:eastAsia="华文仿宋" w:hAnsi="华文仿宋" w:cs="华文仿宋" w:hint="eastAsia"/>
          <w:sz w:val="28"/>
          <w:szCs w:val="28"/>
        </w:rPr>
        <w:t>隧</w:t>
      </w:r>
      <w:proofErr w:type="gramEnd"/>
      <w:r>
        <w:rPr>
          <w:rFonts w:ascii="华文仿宋" w:eastAsia="华文仿宋" w:hAnsi="华文仿宋" w:cs="华文仿宋" w:hint="eastAsia"/>
          <w:sz w:val="28"/>
          <w:szCs w:val="28"/>
        </w:rPr>
        <w:t>设计、咨询及技术开发工作40余年，其中从事桥梁隧道维修、改建、加固、拆除及桥梁灾难处治设计、咨询工作18年，主持完成了300+复杂结构桥梁、隧道的缺陷病害处治设计及咨询。编写和审查了《公路斜拉桥换索规程》《桥梁拆除技术规范》《公路桥梁预应力碳板（筋）技术标准》《交通部危旧桥改造技术指南》等技术标准、指南。</w:t>
      </w:r>
    </w:p>
    <w:p w14:paraId="2747011C" w14:textId="77777777" w:rsidR="00B25556" w:rsidRDefault="00B25556">
      <w:pPr>
        <w:spacing w:line="440" w:lineRule="exact"/>
        <w:rPr>
          <w:rFonts w:ascii="华文仿宋" w:eastAsia="华文仿宋" w:hAnsi="华文仿宋" w:cs="华文仿宋"/>
          <w:sz w:val="28"/>
          <w:szCs w:val="28"/>
        </w:rPr>
      </w:pPr>
    </w:p>
    <w:p w14:paraId="6A024591" w14:textId="77777777" w:rsidR="00B25556" w:rsidRDefault="00B25556">
      <w:pPr>
        <w:spacing w:line="440" w:lineRule="exact"/>
        <w:rPr>
          <w:rFonts w:ascii="华文仿宋" w:eastAsia="华文仿宋" w:hAnsi="华文仿宋" w:cs="华文仿宋"/>
          <w:sz w:val="28"/>
          <w:szCs w:val="28"/>
        </w:rPr>
      </w:pPr>
    </w:p>
    <w:p w14:paraId="7433C6EE" w14:textId="77777777" w:rsidR="00B25556" w:rsidRDefault="00B25556">
      <w:pPr>
        <w:spacing w:line="440" w:lineRule="exact"/>
        <w:rPr>
          <w:rFonts w:ascii="华文仿宋" w:eastAsia="华文仿宋" w:hAnsi="华文仿宋" w:cs="华文仿宋"/>
          <w:sz w:val="28"/>
          <w:szCs w:val="28"/>
        </w:rPr>
      </w:pPr>
    </w:p>
    <w:p w14:paraId="016390F3" w14:textId="77777777" w:rsidR="00B25556" w:rsidRDefault="00B25556">
      <w:pPr>
        <w:spacing w:line="520" w:lineRule="exact"/>
        <w:rPr>
          <w:rFonts w:ascii="华文仿宋" w:eastAsia="华文仿宋" w:hAnsi="华文仿宋" w:cs="华文仿宋"/>
          <w:sz w:val="28"/>
          <w:szCs w:val="28"/>
        </w:rPr>
      </w:pPr>
    </w:p>
    <w:p w14:paraId="63BC70C0" w14:textId="77777777" w:rsidR="00B25556" w:rsidRDefault="00B25556">
      <w:pPr>
        <w:spacing w:line="520" w:lineRule="exact"/>
        <w:rPr>
          <w:rFonts w:ascii="华文仿宋" w:eastAsia="华文仿宋" w:hAnsi="华文仿宋" w:cs="华文仿宋"/>
          <w:sz w:val="28"/>
          <w:szCs w:val="28"/>
        </w:rPr>
      </w:pPr>
    </w:p>
    <w:p w14:paraId="4F3E519D" w14:textId="77777777" w:rsidR="00B25556" w:rsidRDefault="00B25556">
      <w:pPr>
        <w:spacing w:line="520" w:lineRule="exact"/>
        <w:rPr>
          <w:rFonts w:ascii="华文仿宋" w:eastAsia="华文仿宋" w:hAnsi="华文仿宋" w:cs="华文仿宋"/>
          <w:sz w:val="28"/>
          <w:szCs w:val="28"/>
        </w:rPr>
      </w:pPr>
    </w:p>
    <w:p w14:paraId="24CDCD80" w14:textId="77777777" w:rsidR="00B25556" w:rsidRDefault="00B25556">
      <w:pPr>
        <w:spacing w:line="520" w:lineRule="exact"/>
        <w:rPr>
          <w:rFonts w:ascii="华文仿宋" w:eastAsia="华文仿宋" w:hAnsi="华文仿宋" w:cs="华文仿宋"/>
          <w:sz w:val="28"/>
          <w:szCs w:val="28"/>
        </w:rPr>
      </w:pPr>
    </w:p>
    <w:p w14:paraId="06517CB3" w14:textId="77777777" w:rsidR="00B25556" w:rsidRDefault="00B25556">
      <w:pPr>
        <w:spacing w:line="520" w:lineRule="exact"/>
        <w:rPr>
          <w:rFonts w:ascii="华文仿宋" w:eastAsia="华文仿宋" w:hAnsi="华文仿宋" w:cs="华文仿宋"/>
          <w:sz w:val="28"/>
          <w:szCs w:val="28"/>
        </w:rPr>
      </w:pPr>
    </w:p>
    <w:p w14:paraId="7F29804B" w14:textId="77777777" w:rsidR="00B25556" w:rsidRDefault="00000000">
      <w:pPr>
        <w:spacing w:line="520" w:lineRule="exact"/>
        <w:rPr>
          <w:rFonts w:ascii="华文仿宋" w:eastAsia="华文仿宋" w:hAnsi="华文仿宋" w:cs="华文仿宋"/>
          <w:sz w:val="28"/>
          <w:szCs w:val="28"/>
        </w:rPr>
      </w:pPr>
      <w:r>
        <w:rPr>
          <w:rFonts w:ascii="华文仿宋" w:eastAsia="华文仿宋" w:hAnsi="华文仿宋" w:cs="华文仿宋" w:hint="eastAsia"/>
          <w:sz w:val="28"/>
          <w:szCs w:val="28"/>
        </w:rPr>
        <w:lastRenderedPageBreak/>
        <w:t>附件三：</w:t>
      </w:r>
    </w:p>
    <w:p w14:paraId="762BAFF5" w14:textId="77777777" w:rsidR="00B25556" w:rsidRDefault="00000000">
      <w:pPr>
        <w:widowControl/>
        <w:jc w:val="center"/>
        <w:textAlignment w:val="baseline"/>
        <w:rPr>
          <w:rFonts w:ascii="宋体" w:eastAsia="宋体" w:hAnsi="宋体" w:cs="宋体"/>
          <w:b/>
          <w:bCs/>
          <w:sz w:val="32"/>
          <w:szCs w:val="32"/>
        </w:rPr>
      </w:pPr>
      <w:r>
        <w:rPr>
          <w:rFonts w:ascii="宋体" w:eastAsia="宋体" w:hAnsi="宋体" w:cs="宋体" w:hint="eastAsia"/>
          <w:b/>
          <w:bCs/>
          <w:kern w:val="0"/>
          <w:sz w:val="32"/>
          <w:szCs w:val="32"/>
        </w:rPr>
        <w:t>培训班报名回执</w:t>
      </w:r>
    </w:p>
    <w:tbl>
      <w:tblPr>
        <w:tblStyle w:val="a3"/>
        <w:tblW w:w="4998" w:type="pct"/>
        <w:tblLook w:val="04A0" w:firstRow="1" w:lastRow="0" w:firstColumn="1" w:lastColumn="0" w:noHBand="0" w:noVBand="1"/>
      </w:tblPr>
      <w:tblGrid>
        <w:gridCol w:w="1951"/>
        <w:gridCol w:w="2055"/>
        <w:gridCol w:w="2264"/>
        <w:gridCol w:w="2023"/>
      </w:tblGrid>
      <w:tr w:rsidR="00B25556" w14:paraId="71C4AA99" w14:textId="77777777">
        <w:tc>
          <w:tcPr>
            <w:tcW w:w="1176" w:type="pct"/>
            <w:vAlign w:val="center"/>
          </w:tcPr>
          <w:p w14:paraId="050A4DCF" w14:textId="77777777" w:rsidR="00B25556" w:rsidRDefault="00000000">
            <w:pPr>
              <w:spacing w:line="320" w:lineRule="exact"/>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单位名称</w:t>
            </w:r>
          </w:p>
        </w:tc>
        <w:tc>
          <w:tcPr>
            <w:tcW w:w="1238" w:type="pct"/>
            <w:vAlign w:val="center"/>
          </w:tcPr>
          <w:p w14:paraId="77579ECA" w14:textId="77777777" w:rsidR="00B25556" w:rsidRDefault="00000000">
            <w:pPr>
              <w:spacing w:line="320" w:lineRule="exact"/>
              <w:ind w:firstLineChars="100" w:firstLine="280"/>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学员姓名</w:t>
            </w:r>
          </w:p>
        </w:tc>
        <w:tc>
          <w:tcPr>
            <w:tcW w:w="1365" w:type="pct"/>
            <w:vAlign w:val="center"/>
          </w:tcPr>
          <w:p w14:paraId="7773AC1B" w14:textId="77777777" w:rsidR="00B25556" w:rsidRDefault="00000000">
            <w:pPr>
              <w:spacing w:line="320" w:lineRule="exact"/>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电话</w:t>
            </w:r>
          </w:p>
        </w:tc>
        <w:tc>
          <w:tcPr>
            <w:tcW w:w="1219" w:type="pct"/>
            <w:vAlign w:val="center"/>
          </w:tcPr>
          <w:p w14:paraId="2B9E8A69" w14:textId="77777777" w:rsidR="00B25556" w:rsidRDefault="00000000">
            <w:pPr>
              <w:spacing w:line="320" w:lineRule="exact"/>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是否提供21日</w:t>
            </w:r>
          </w:p>
          <w:p w14:paraId="7C30A8B2" w14:textId="77777777" w:rsidR="00B25556" w:rsidRDefault="00000000">
            <w:pPr>
              <w:spacing w:line="320" w:lineRule="exact"/>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晚餐</w:t>
            </w:r>
          </w:p>
        </w:tc>
      </w:tr>
      <w:tr w:rsidR="00B25556" w14:paraId="44029F49" w14:textId="77777777">
        <w:trPr>
          <w:trHeight w:val="628"/>
        </w:trPr>
        <w:tc>
          <w:tcPr>
            <w:tcW w:w="1176" w:type="pct"/>
          </w:tcPr>
          <w:p w14:paraId="20D1AC31" w14:textId="77777777" w:rsidR="00B25556" w:rsidRDefault="00B25556">
            <w:pPr>
              <w:rPr>
                <w:rFonts w:ascii="宋体" w:eastAsia="宋体" w:hAnsi="宋体" w:cs="宋体"/>
                <w:kern w:val="0"/>
                <w:sz w:val="28"/>
                <w:szCs w:val="28"/>
              </w:rPr>
            </w:pPr>
          </w:p>
        </w:tc>
        <w:tc>
          <w:tcPr>
            <w:tcW w:w="1238" w:type="pct"/>
          </w:tcPr>
          <w:p w14:paraId="26C789FA" w14:textId="77777777" w:rsidR="00B25556" w:rsidRDefault="00B25556">
            <w:pPr>
              <w:rPr>
                <w:rFonts w:ascii="宋体" w:eastAsia="宋体" w:hAnsi="宋体" w:cs="宋体"/>
                <w:kern w:val="0"/>
                <w:sz w:val="28"/>
                <w:szCs w:val="28"/>
              </w:rPr>
            </w:pPr>
          </w:p>
        </w:tc>
        <w:tc>
          <w:tcPr>
            <w:tcW w:w="1365" w:type="pct"/>
          </w:tcPr>
          <w:p w14:paraId="5004FBCF" w14:textId="77777777" w:rsidR="00B25556" w:rsidRDefault="00B25556">
            <w:pPr>
              <w:rPr>
                <w:rFonts w:ascii="宋体" w:eastAsia="宋体" w:hAnsi="宋体" w:cs="宋体"/>
                <w:kern w:val="0"/>
                <w:sz w:val="28"/>
                <w:szCs w:val="28"/>
              </w:rPr>
            </w:pPr>
          </w:p>
        </w:tc>
        <w:tc>
          <w:tcPr>
            <w:tcW w:w="1219" w:type="pct"/>
          </w:tcPr>
          <w:p w14:paraId="6A3D12AE" w14:textId="77777777" w:rsidR="00B25556" w:rsidRDefault="00B25556">
            <w:pPr>
              <w:rPr>
                <w:rFonts w:ascii="宋体" w:eastAsia="宋体" w:hAnsi="宋体" w:cs="宋体"/>
                <w:kern w:val="0"/>
                <w:sz w:val="28"/>
                <w:szCs w:val="28"/>
              </w:rPr>
            </w:pPr>
          </w:p>
        </w:tc>
      </w:tr>
      <w:tr w:rsidR="00B25556" w14:paraId="396CF0AB" w14:textId="77777777">
        <w:trPr>
          <w:trHeight w:val="628"/>
        </w:trPr>
        <w:tc>
          <w:tcPr>
            <w:tcW w:w="1176" w:type="pct"/>
          </w:tcPr>
          <w:p w14:paraId="33A599F3" w14:textId="77777777" w:rsidR="00B25556" w:rsidRDefault="00B25556">
            <w:pPr>
              <w:rPr>
                <w:rFonts w:ascii="宋体" w:eastAsia="宋体" w:hAnsi="宋体" w:cs="宋体"/>
                <w:kern w:val="0"/>
                <w:sz w:val="28"/>
                <w:szCs w:val="28"/>
              </w:rPr>
            </w:pPr>
          </w:p>
        </w:tc>
        <w:tc>
          <w:tcPr>
            <w:tcW w:w="1238" w:type="pct"/>
          </w:tcPr>
          <w:p w14:paraId="730FBE5D" w14:textId="77777777" w:rsidR="00B25556" w:rsidRDefault="00B25556">
            <w:pPr>
              <w:rPr>
                <w:rFonts w:ascii="宋体" w:eastAsia="宋体" w:hAnsi="宋体" w:cs="宋体"/>
                <w:kern w:val="0"/>
                <w:sz w:val="28"/>
                <w:szCs w:val="28"/>
              </w:rPr>
            </w:pPr>
          </w:p>
        </w:tc>
        <w:tc>
          <w:tcPr>
            <w:tcW w:w="1365" w:type="pct"/>
          </w:tcPr>
          <w:p w14:paraId="3E06F3BD" w14:textId="77777777" w:rsidR="00B25556" w:rsidRDefault="00B25556">
            <w:pPr>
              <w:rPr>
                <w:rFonts w:ascii="宋体" w:eastAsia="宋体" w:hAnsi="宋体" w:cs="宋体"/>
                <w:kern w:val="0"/>
                <w:sz w:val="28"/>
                <w:szCs w:val="28"/>
              </w:rPr>
            </w:pPr>
          </w:p>
        </w:tc>
        <w:tc>
          <w:tcPr>
            <w:tcW w:w="1219" w:type="pct"/>
          </w:tcPr>
          <w:p w14:paraId="2BC1808A" w14:textId="77777777" w:rsidR="00B25556" w:rsidRDefault="00B25556">
            <w:pPr>
              <w:rPr>
                <w:rFonts w:ascii="宋体" w:eastAsia="宋体" w:hAnsi="宋体" w:cs="宋体"/>
                <w:kern w:val="0"/>
                <w:sz w:val="28"/>
                <w:szCs w:val="28"/>
              </w:rPr>
            </w:pPr>
          </w:p>
        </w:tc>
      </w:tr>
      <w:tr w:rsidR="00B25556" w14:paraId="4929EA9F" w14:textId="77777777">
        <w:trPr>
          <w:trHeight w:val="628"/>
        </w:trPr>
        <w:tc>
          <w:tcPr>
            <w:tcW w:w="1176" w:type="pct"/>
          </w:tcPr>
          <w:p w14:paraId="2359B55A" w14:textId="77777777" w:rsidR="00B25556" w:rsidRDefault="00B25556">
            <w:pPr>
              <w:rPr>
                <w:rFonts w:ascii="宋体" w:eastAsia="宋体" w:hAnsi="宋体" w:cs="宋体"/>
                <w:kern w:val="0"/>
                <w:sz w:val="28"/>
                <w:szCs w:val="28"/>
              </w:rPr>
            </w:pPr>
          </w:p>
        </w:tc>
        <w:tc>
          <w:tcPr>
            <w:tcW w:w="1238" w:type="pct"/>
          </w:tcPr>
          <w:p w14:paraId="438F0062" w14:textId="77777777" w:rsidR="00B25556" w:rsidRDefault="00B25556">
            <w:pPr>
              <w:rPr>
                <w:rFonts w:ascii="宋体" w:eastAsia="宋体" w:hAnsi="宋体" w:cs="宋体"/>
                <w:kern w:val="0"/>
                <w:sz w:val="28"/>
                <w:szCs w:val="28"/>
              </w:rPr>
            </w:pPr>
          </w:p>
        </w:tc>
        <w:tc>
          <w:tcPr>
            <w:tcW w:w="1365" w:type="pct"/>
          </w:tcPr>
          <w:p w14:paraId="600E7C67" w14:textId="77777777" w:rsidR="00B25556" w:rsidRDefault="00B25556">
            <w:pPr>
              <w:rPr>
                <w:rFonts w:ascii="宋体" w:eastAsia="宋体" w:hAnsi="宋体" w:cs="宋体"/>
                <w:kern w:val="0"/>
                <w:sz w:val="28"/>
                <w:szCs w:val="28"/>
              </w:rPr>
            </w:pPr>
          </w:p>
        </w:tc>
        <w:tc>
          <w:tcPr>
            <w:tcW w:w="1219" w:type="pct"/>
          </w:tcPr>
          <w:p w14:paraId="26C75C3A" w14:textId="77777777" w:rsidR="00B25556" w:rsidRDefault="00B25556">
            <w:pPr>
              <w:rPr>
                <w:rFonts w:ascii="宋体" w:eastAsia="宋体" w:hAnsi="宋体" w:cs="宋体"/>
                <w:kern w:val="0"/>
                <w:sz w:val="28"/>
                <w:szCs w:val="28"/>
              </w:rPr>
            </w:pPr>
          </w:p>
        </w:tc>
      </w:tr>
      <w:tr w:rsidR="00B25556" w14:paraId="0463CA0F" w14:textId="77777777">
        <w:trPr>
          <w:trHeight w:val="628"/>
        </w:trPr>
        <w:tc>
          <w:tcPr>
            <w:tcW w:w="1176" w:type="pct"/>
          </w:tcPr>
          <w:p w14:paraId="681AAF86" w14:textId="77777777" w:rsidR="00B25556" w:rsidRDefault="00B25556">
            <w:pPr>
              <w:rPr>
                <w:rFonts w:ascii="宋体" w:eastAsia="宋体" w:hAnsi="宋体" w:cs="宋体"/>
                <w:kern w:val="0"/>
                <w:sz w:val="28"/>
                <w:szCs w:val="28"/>
              </w:rPr>
            </w:pPr>
          </w:p>
        </w:tc>
        <w:tc>
          <w:tcPr>
            <w:tcW w:w="1238" w:type="pct"/>
          </w:tcPr>
          <w:p w14:paraId="62CC98BF" w14:textId="77777777" w:rsidR="00B25556" w:rsidRDefault="00B25556">
            <w:pPr>
              <w:rPr>
                <w:rFonts w:ascii="宋体" w:eastAsia="宋体" w:hAnsi="宋体" w:cs="宋体"/>
                <w:kern w:val="0"/>
                <w:sz w:val="28"/>
                <w:szCs w:val="28"/>
              </w:rPr>
            </w:pPr>
          </w:p>
        </w:tc>
        <w:tc>
          <w:tcPr>
            <w:tcW w:w="1365" w:type="pct"/>
          </w:tcPr>
          <w:p w14:paraId="5E0CB4E5" w14:textId="77777777" w:rsidR="00B25556" w:rsidRDefault="00B25556">
            <w:pPr>
              <w:rPr>
                <w:rFonts w:ascii="宋体" w:eastAsia="宋体" w:hAnsi="宋体" w:cs="宋体"/>
                <w:kern w:val="0"/>
                <w:sz w:val="28"/>
                <w:szCs w:val="28"/>
              </w:rPr>
            </w:pPr>
          </w:p>
        </w:tc>
        <w:tc>
          <w:tcPr>
            <w:tcW w:w="1219" w:type="pct"/>
          </w:tcPr>
          <w:p w14:paraId="2884A968" w14:textId="77777777" w:rsidR="00B25556" w:rsidRDefault="00B25556">
            <w:pPr>
              <w:rPr>
                <w:rFonts w:ascii="宋体" w:eastAsia="宋体" w:hAnsi="宋体" w:cs="宋体"/>
                <w:kern w:val="0"/>
                <w:sz w:val="28"/>
                <w:szCs w:val="28"/>
              </w:rPr>
            </w:pPr>
          </w:p>
        </w:tc>
      </w:tr>
      <w:tr w:rsidR="00B25556" w14:paraId="441E2EB1" w14:textId="77777777">
        <w:trPr>
          <w:trHeight w:val="628"/>
        </w:trPr>
        <w:tc>
          <w:tcPr>
            <w:tcW w:w="1176" w:type="pct"/>
          </w:tcPr>
          <w:p w14:paraId="034B5BAC" w14:textId="77777777" w:rsidR="00B25556" w:rsidRDefault="00B25556">
            <w:pPr>
              <w:rPr>
                <w:rFonts w:ascii="宋体" w:eastAsia="宋体" w:hAnsi="宋体" w:cs="宋体"/>
                <w:kern w:val="0"/>
                <w:sz w:val="28"/>
                <w:szCs w:val="28"/>
              </w:rPr>
            </w:pPr>
          </w:p>
        </w:tc>
        <w:tc>
          <w:tcPr>
            <w:tcW w:w="1238" w:type="pct"/>
          </w:tcPr>
          <w:p w14:paraId="7D088E20" w14:textId="77777777" w:rsidR="00B25556" w:rsidRDefault="00B25556">
            <w:pPr>
              <w:rPr>
                <w:rFonts w:ascii="宋体" w:eastAsia="宋体" w:hAnsi="宋体" w:cs="宋体"/>
                <w:kern w:val="0"/>
                <w:sz w:val="28"/>
                <w:szCs w:val="28"/>
              </w:rPr>
            </w:pPr>
          </w:p>
        </w:tc>
        <w:tc>
          <w:tcPr>
            <w:tcW w:w="1365" w:type="pct"/>
          </w:tcPr>
          <w:p w14:paraId="4C416E1E" w14:textId="77777777" w:rsidR="00B25556" w:rsidRDefault="00B25556">
            <w:pPr>
              <w:rPr>
                <w:rFonts w:ascii="宋体" w:eastAsia="宋体" w:hAnsi="宋体" w:cs="宋体"/>
                <w:kern w:val="0"/>
                <w:sz w:val="28"/>
                <w:szCs w:val="28"/>
              </w:rPr>
            </w:pPr>
          </w:p>
        </w:tc>
        <w:tc>
          <w:tcPr>
            <w:tcW w:w="1219" w:type="pct"/>
          </w:tcPr>
          <w:p w14:paraId="052A557C" w14:textId="77777777" w:rsidR="00B25556" w:rsidRDefault="00B25556">
            <w:pPr>
              <w:rPr>
                <w:rFonts w:ascii="宋体" w:eastAsia="宋体" w:hAnsi="宋体" w:cs="宋体"/>
                <w:kern w:val="0"/>
                <w:sz w:val="28"/>
                <w:szCs w:val="28"/>
              </w:rPr>
            </w:pPr>
          </w:p>
        </w:tc>
      </w:tr>
      <w:tr w:rsidR="00B25556" w14:paraId="566AD69A" w14:textId="77777777">
        <w:trPr>
          <w:trHeight w:val="628"/>
        </w:trPr>
        <w:tc>
          <w:tcPr>
            <w:tcW w:w="1176" w:type="pct"/>
          </w:tcPr>
          <w:p w14:paraId="54F2226D" w14:textId="77777777" w:rsidR="00B25556" w:rsidRDefault="00B25556">
            <w:pPr>
              <w:rPr>
                <w:rFonts w:ascii="宋体" w:eastAsia="宋体" w:hAnsi="宋体" w:cs="宋体"/>
                <w:kern w:val="0"/>
                <w:sz w:val="28"/>
                <w:szCs w:val="28"/>
              </w:rPr>
            </w:pPr>
          </w:p>
        </w:tc>
        <w:tc>
          <w:tcPr>
            <w:tcW w:w="1238" w:type="pct"/>
          </w:tcPr>
          <w:p w14:paraId="681F9F8A" w14:textId="77777777" w:rsidR="00B25556" w:rsidRDefault="00B25556">
            <w:pPr>
              <w:rPr>
                <w:rFonts w:ascii="宋体" w:eastAsia="宋体" w:hAnsi="宋体" w:cs="宋体"/>
                <w:kern w:val="0"/>
                <w:sz w:val="28"/>
                <w:szCs w:val="28"/>
              </w:rPr>
            </w:pPr>
          </w:p>
        </w:tc>
        <w:tc>
          <w:tcPr>
            <w:tcW w:w="1365" w:type="pct"/>
          </w:tcPr>
          <w:p w14:paraId="20385936" w14:textId="77777777" w:rsidR="00B25556" w:rsidRDefault="00B25556">
            <w:pPr>
              <w:rPr>
                <w:rFonts w:ascii="宋体" w:eastAsia="宋体" w:hAnsi="宋体" w:cs="宋体"/>
                <w:kern w:val="0"/>
                <w:sz w:val="28"/>
                <w:szCs w:val="28"/>
              </w:rPr>
            </w:pPr>
          </w:p>
        </w:tc>
        <w:tc>
          <w:tcPr>
            <w:tcW w:w="1219" w:type="pct"/>
          </w:tcPr>
          <w:p w14:paraId="2CC32B8F" w14:textId="77777777" w:rsidR="00B25556" w:rsidRDefault="00B25556">
            <w:pPr>
              <w:rPr>
                <w:rFonts w:ascii="宋体" w:eastAsia="宋体" w:hAnsi="宋体" w:cs="宋体"/>
                <w:kern w:val="0"/>
                <w:sz w:val="28"/>
                <w:szCs w:val="28"/>
              </w:rPr>
            </w:pPr>
          </w:p>
        </w:tc>
      </w:tr>
      <w:tr w:rsidR="00B25556" w14:paraId="33738B18" w14:textId="77777777">
        <w:trPr>
          <w:trHeight w:val="628"/>
        </w:trPr>
        <w:tc>
          <w:tcPr>
            <w:tcW w:w="5000" w:type="pct"/>
            <w:gridSpan w:val="4"/>
          </w:tcPr>
          <w:p w14:paraId="5BB7C0FD" w14:textId="77777777" w:rsidR="00B25556" w:rsidRDefault="00000000">
            <w:pPr>
              <w:jc w:val="center"/>
              <w:rPr>
                <w:rFonts w:ascii="宋体" w:eastAsia="宋体" w:hAnsi="宋体" w:cs="宋体"/>
                <w:kern w:val="0"/>
                <w:sz w:val="28"/>
                <w:szCs w:val="28"/>
              </w:rPr>
            </w:pPr>
            <w:r>
              <w:rPr>
                <w:rFonts w:ascii="宋体" w:eastAsia="宋体" w:hAnsi="宋体" w:cs="宋体" w:hint="eastAsia"/>
                <w:kern w:val="0"/>
                <w:sz w:val="28"/>
                <w:szCs w:val="28"/>
              </w:rPr>
              <w:t>增值税发票开票信息</w:t>
            </w:r>
          </w:p>
        </w:tc>
      </w:tr>
      <w:tr w:rsidR="00B25556" w14:paraId="70D3824B" w14:textId="77777777">
        <w:trPr>
          <w:trHeight w:val="628"/>
        </w:trPr>
        <w:tc>
          <w:tcPr>
            <w:tcW w:w="2415" w:type="pct"/>
            <w:gridSpan w:val="2"/>
          </w:tcPr>
          <w:p w14:paraId="72ABE1BF" w14:textId="77777777" w:rsidR="00B25556" w:rsidRDefault="00000000">
            <w:pPr>
              <w:jc w:val="center"/>
              <w:rPr>
                <w:rFonts w:ascii="宋体" w:eastAsia="宋体" w:hAnsi="宋体" w:cs="宋体"/>
                <w:kern w:val="0"/>
                <w:sz w:val="28"/>
                <w:szCs w:val="28"/>
              </w:rPr>
            </w:pPr>
            <w:r>
              <w:rPr>
                <w:rFonts w:ascii="宋体" w:eastAsia="宋体" w:hAnsi="宋体" w:cs="宋体" w:hint="eastAsia"/>
                <w:kern w:val="0"/>
                <w:sz w:val="28"/>
                <w:szCs w:val="28"/>
              </w:rPr>
              <w:t>单位名称（全称）</w:t>
            </w:r>
          </w:p>
        </w:tc>
        <w:tc>
          <w:tcPr>
            <w:tcW w:w="2584" w:type="pct"/>
            <w:gridSpan w:val="2"/>
          </w:tcPr>
          <w:p w14:paraId="470047E9" w14:textId="77777777" w:rsidR="00B25556" w:rsidRDefault="00000000">
            <w:pPr>
              <w:jc w:val="center"/>
              <w:rPr>
                <w:rFonts w:ascii="宋体" w:eastAsia="宋体" w:hAnsi="宋体" w:cs="宋体"/>
                <w:kern w:val="0"/>
                <w:sz w:val="28"/>
                <w:szCs w:val="28"/>
              </w:rPr>
            </w:pPr>
            <w:r>
              <w:rPr>
                <w:rFonts w:ascii="宋体" w:eastAsia="宋体" w:hAnsi="宋体" w:cs="宋体" w:hint="eastAsia"/>
                <w:kern w:val="0"/>
                <w:sz w:val="28"/>
                <w:szCs w:val="28"/>
              </w:rPr>
              <w:t>社会信用统一代码</w:t>
            </w:r>
          </w:p>
        </w:tc>
      </w:tr>
      <w:tr w:rsidR="00B25556" w14:paraId="212A8527" w14:textId="77777777">
        <w:trPr>
          <w:trHeight w:val="628"/>
        </w:trPr>
        <w:tc>
          <w:tcPr>
            <w:tcW w:w="2415" w:type="pct"/>
            <w:gridSpan w:val="2"/>
          </w:tcPr>
          <w:p w14:paraId="7D3A707A" w14:textId="77777777" w:rsidR="00B25556" w:rsidRDefault="00B25556">
            <w:pPr>
              <w:jc w:val="center"/>
              <w:rPr>
                <w:rFonts w:ascii="宋体" w:eastAsia="宋体" w:hAnsi="宋体" w:cs="宋体"/>
                <w:kern w:val="0"/>
                <w:sz w:val="28"/>
                <w:szCs w:val="28"/>
              </w:rPr>
            </w:pPr>
          </w:p>
        </w:tc>
        <w:tc>
          <w:tcPr>
            <w:tcW w:w="2584" w:type="pct"/>
            <w:gridSpan w:val="2"/>
          </w:tcPr>
          <w:p w14:paraId="45F9F4A0" w14:textId="77777777" w:rsidR="00B25556" w:rsidRDefault="00B25556">
            <w:pPr>
              <w:jc w:val="center"/>
              <w:rPr>
                <w:rFonts w:ascii="宋体" w:eastAsia="宋体" w:hAnsi="宋体" w:cs="宋体"/>
                <w:kern w:val="0"/>
                <w:sz w:val="28"/>
                <w:szCs w:val="28"/>
              </w:rPr>
            </w:pPr>
          </w:p>
        </w:tc>
      </w:tr>
      <w:tr w:rsidR="00B25556" w14:paraId="62C6AF2F" w14:textId="77777777">
        <w:trPr>
          <w:trHeight w:val="628"/>
        </w:trPr>
        <w:tc>
          <w:tcPr>
            <w:tcW w:w="2415" w:type="pct"/>
            <w:gridSpan w:val="2"/>
          </w:tcPr>
          <w:p w14:paraId="7742F9A3" w14:textId="77777777" w:rsidR="00B25556" w:rsidRDefault="00000000">
            <w:pPr>
              <w:jc w:val="center"/>
              <w:rPr>
                <w:rFonts w:ascii="宋体" w:eastAsia="宋体" w:hAnsi="宋体" w:cs="宋体"/>
                <w:kern w:val="0"/>
                <w:sz w:val="28"/>
                <w:szCs w:val="28"/>
              </w:rPr>
            </w:pPr>
            <w:r>
              <w:rPr>
                <w:rFonts w:ascii="宋体" w:eastAsia="宋体" w:hAnsi="宋体" w:cs="宋体" w:hint="eastAsia"/>
                <w:kern w:val="0"/>
                <w:sz w:val="28"/>
                <w:szCs w:val="28"/>
              </w:rPr>
              <w:t>单位地址及电话</w:t>
            </w:r>
          </w:p>
        </w:tc>
        <w:tc>
          <w:tcPr>
            <w:tcW w:w="2584" w:type="pct"/>
            <w:gridSpan w:val="2"/>
          </w:tcPr>
          <w:p w14:paraId="5F6FE590" w14:textId="77777777" w:rsidR="00B25556" w:rsidRDefault="00000000">
            <w:pPr>
              <w:jc w:val="center"/>
              <w:rPr>
                <w:rFonts w:ascii="宋体" w:eastAsia="宋体" w:hAnsi="宋体" w:cs="宋体"/>
                <w:kern w:val="0"/>
                <w:sz w:val="28"/>
                <w:szCs w:val="28"/>
              </w:rPr>
            </w:pPr>
            <w:r>
              <w:rPr>
                <w:rFonts w:ascii="宋体" w:eastAsia="宋体" w:hAnsi="宋体" w:cs="宋体" w:hint="eastAsia"/>
                <w:kern w:val="0"/>
                <w:sz w:val="28"/>
                <w:szCs w:val="28"/>
              </w:rPr>
              <w:t>开户行名称及账号</w:t>
            </w:r>
          </w:p>
        </w:tc>
      </w:tr>
      <w:tr w:rsidR="00B25556" w14:paraId="3354DAD4" w14:textId="77777777">
        <w:trPr>
          <w:trHeight w:val="628"/>
        </w:trPr>
        <w:tc>
          <w:tcPr>
            <w:tcW w:w="2415" w:type="pct"/>
            <w:gridSpan w:val="2"/>
          </w:tcPr>
          <w:p w14:paraId="7B3B9129" w14:textId="77777777" w:rsidR="00B25556" w:rsidRDefault="00B25556">
            <w:pPr>
              <w:rPr>
                <w:rFonts w:ascii="宋体" w:eastAsia="宋体" w:hAnsi="宋体" w:cs="宋体"/>
                <w:kern w:val="0"/>
                <w:sz w:val="28"/>
                <w:szCs w:val="28"/>
              </w:rPr>
            </w:pPr>
          </w:p>
        </w:tc>
        <w:tc>
          <w:tcPr>
            <w:tcW w:w="2584" w:type="pct"/>
            <w:gridSpan w:val="2"/>
          </w:tcPr>
          <w:p w14:paraId="373CD219" w14:textId="77777777" w:rsidR="00B25556" w:rsidRDefault="00B25556">
            <w:pPr>
              <w:rPr>
                <w:rFonts w:ascii="宋体" w:eastAsia="宋体" w:hAnsi="宋体" w:cs="宋体"/>
                <w:kern w:val="0"/>
                <w:sz w:val="28"/>
                <w:szCs w:val="28"/>
              </w:rPr>
            </w:pPr>
          </w:p>
        </w:tc>
      </w:tr>
      <w:tr w:rsidR="00B25556" w14:paraId="336247FB" w14:textId="77777777">
        <w:trPr>
          <w:trHeight w:val="628"/>
        </w:trPr>
        <w:tc>
          <w:tcPr>
            <w:tcW w:w="5000" w:type="pct"/>
            <w:gridSpan w:val="4"/>
          </w:tcPr>
          <w:p w14:paraId="595BD75F" w14:textId="77777777" w:rsidR="00B25556" w:rsidRDefault="00000000">
            <w:pPr>
              <w:rPr>
                <w:rFonts w:ascii="宋体" w:eastAsia="宋体" w:hAnsi="宋体" w:cs="宋体"/>
                <w:kern w:val="0"/>
                <w:sz w:val="28"/>
                <w:szCs w:val="28"/>
              </w:rPr>
            </w:pPr>
            <w:r>
              <w:rPr>
                <w:rFonts w:ascii="宋体" w:eastAsia="宋体" w:hAnsi="宋体" w:cs="宋体" w:hint="eastAsia"/>
                <w:kern w:val="0"/>
                <w:sz w:val="28"/>
                <w:szCs w:val="28"/>
              </w:rPr>
              <w:t>开票备注（如有特别要求可备注说明）</w:t>
            </w:r>
          </w:p>
        </w:tc>
      </w:tr>
      <w:tr w:rsidR="00B25556" w14:paraId="5793A984" w14:textId="77777777">
        <w:trPr>
          <w:trHeight w:val="628"/>
        </w:trPr>
        <w:tc>
          <w:tcPr>
            <w:tcW w:w="5000" w:type="pct"/>
            <w:gridSpan w:val="4"/>
          </w:tcPr>
          <w:p w14:paraId="5C70344F" w14:textId="77777777" w:rsidR="00B25556" w:rsidRDefault="00000000">
            <w:pPr>
              <w:rPr>
                <w:rFonts w:ascii="宋体" w:eastAsia="宋体" w:hAnsi="宋体" w:cs="宋体"/>
                <w:kern w:val="0"/>
                <w:sz w:val="28"/>
                <w:szCs w:val="28"/>
              </w:rPr>
            </w:pPr>
            <w:r>
              <w:rPr>
                <w:rFonts w:ascii="宋体" w:eastAsia="宋体" w:hAnsi="宋体" w:cs="宋体" w:hint="eastAsia"/>
                <w:kern w:val="0"/>
                <w:sz w:val="28"/>
                <w:szCs w:val="28"/>
              </w:rPr>
              <w:t>备注：</w:t>
            </w:r>
          </w:p>
        </w:tc>
      </w:tr>
      <w:tr w:rsidR="00B25556" w14:paraId="01B6FE92" w14:textId="77777777">
        <w:trPr>
          <w:trHeight w:val="3013"/>
        </w:trPr>
        <w:tc>
          <w:tcPr>
            <w:tcW w:w="5000" w:type="pct"/>
            <w:gridSpan w:val="4"/>
          </w:tcPr>
          <w:p w14:paraId="56DB1F98" w14:textId="77777777" w:rsidR="00B25556" w:rsidRDefault="00000000">
            <w:pPr>
              <w:snapToGrid w:val="0"/>
              <w:ind w:firstLineChars="200" w:firstLine="560"/>
              <w:jc w:val="left"/>
              <w:textAlignment w:val="baseline"/>
              <w:rPr>
                <w:rFonts w:ascii="宋体" w:eastAsia="宋体" w:hAnsi="宋体" w:cs="宋体"/>
                <w:sz w:val="28"/>
                <w:szCs w:val="28"/>
              </w:rPr>
            </w:pPr>
            <w:r>
              <w:rPr>
                <w:rFonts w:ascii="宋体" w:eastAsia="宋体" w:hAnsi="宋体" w:cs="宋体" w:hint="eastAsia"/>
                <w:kern w:val="0"/>
                <w:sz w:val="28"/>
                <w:szCs w:val="28"/>
              </w:rPr>
              <w:t>注：回执表、汇款凭证发至邮箱：</w:t>
            </w:r>
            <w:r>
              <w:rPr>
                <w:rFonts w:ascii="宋体" w:eastAsia="宋体" w:hAnsi="宋体" w:cs="宋体" w:hint="eastAsia"/>
                <w:sz w:val="28"/>
                <w:szCs w:val="28"/>
              </w:rPr>
              <w:t>327967106@qq.com。</w:t>
            </w:r>
          </w:p>
          <w:p w14:paraId="2F57E09D" w14:textId="77777777" w:rsidR="00B25556" w:rsidRDefault="00000000">
            <w:pPr>
              <w:widowControl/>
              <w:snapToGrid w:val="0"/>
              <w:ind w:firstLineChars="200" w:firstLine="560"/>
              <w:jc w:val="left"/>
              <w:textAlignment w:val="baseline"/>
              <w:rPr>
                <w:rFonts w:ascii="宋体" w:eastAsia="宋体" w:hAnsi="宋体" w:cs="宋体"/>
                <w:kern w:val="0"/>
                <w:sz w:val="28"/>
                <w:szCs w:val="28"/>
              </w:rPr>
            </w:pPr>
            <w:r>
              <w:rPr>
                <w:rFonts w:ascii="宋体" w:eastAsia="宋体" w:hAnsi="宋体" w:cs="宋体" w:hint="eastAsia"/>
                <w:kern w:val="0"/>
                <w:sz w:val="28"/>
                <w:szCs w:val="28"/>
              </w:rPr>
              <w:t>以便开具发票，汇款凭证如个人账户请在备注栏注明开票单位名称，务必注明联系人姓名、QQ号码及电话等信息，</w:t>
            </w:r>
            <w:r>
              <w:rPr>
                <w:rFonts w:ascii="宋体" w:eastAsia="宋体" w:hAnsi="宋体" w:cs="宋体" w:hint="eastAsia"/>
                <w:b/>
                <w:bCs/>
                <w:kern w:val="0"/>
                <w:sz w:val="28"/>
                <w:szCs w:val="28"/>
              </w:rPr>
              <w:t>回执请一定上传Word版</w:t>
            </w:r>
            <w:r>
              <w:rPr>
                <w:rFonts w:ascii="宋体" w:eastAsia="宋体" w:hAnsi="宋体" w:cs="宋体" w:hint="eastAsia"/>
                <w:kern w:val="0"/>
                <w:sz w:val="28"/>
                <w:szCs w:val="28"/>
              </w:rPr>
              <w:t>，谢谢配合！</w:t>
            </w:r>
          </w:p>
          <w:p w14:paraId="5950AB12" w14:textId="77777777" w:rsidR="00B25556" w:rsidRDefault="00000000">
            <w:pPr>
              <w:spacing w:line="560" w:lineRule="exact"/>
              <w:ind w:firstLineChars="200" w:firstLine="640"/>
              <w:jc w:val="left"/>
              <w:rPr>
                <w:rFonts w:ascii="仿宋" w:eastAsia="仿宋" w:hAnsi="仿宋" w:cs="华文仿宋"/>
                <w:color w:val="333333"/>
                <w:kern w:val="0"/>
                <w:sz w:val="32"/>
                <w:szCs w:val="32"/>
              </w:rPr>
            </w:pPr>
            <w:r>
              <w:rPr>
                <w:rFonts w:ascii="仿宋" w:eastAsia="仿宋" w:hAnsi="仿宋" w:cs="华文仿宋" w:hint="eastAsia"/>
                <w:color w:val="333333"/>
                <w:kern w:val="0"/>
                <w:sz w:val="32"/>
                <w:szCs w:val="32"/>
              </w:rPr>
              <w:t>财务联系人：姜莉芳，电话：13297077317</w:t>
            </w:r>
          </w:p>
          <w:p w14:paraId="06BFA8AF" w14:textId="77777777" w:rsidR="00B25556" w:rsidRDefault="00000000">
            <w:pPr>
              <w:spacing w:line="560" w:lineRule="exact"/>
              <w:ind w:firstLineChars="200" w:firstLine="640"/>
              <w:jc w:val="left"/>
              <w:rPr>
                <w:rFonts w:ascii="宋体" w:eastAsia="宋体" w:hAnsi="宋体" w:cs="宋体"/>
                <w:kern w:val="0"/>
                <w:sz w:val="28"/>
                <w:szCs w:val="28"/>
              </w:rPr>
            </w:pPr>
            <w:r>
              <w:rPr>
                <w:rFonts w:ascii="仿宋" w:eastAsia="仿宋" w:hAnsi="仿宋" w:cs="华文仿宋" w:hint="eastAsia"/>
                <w:color w:val="333333"/>
                <w:kern w:val="0"/>
                <w:sz w:val="32"/>
                <w:szCs w:val="32"/>
              </w:rPr>
              <w:t>汇款账号信息如下，户名：湖北省公路学会 账号：7381310182600031639 开户行：中信银行王家</w:t>
            </w:r>
            <w:proofErr w:type="gramStart"/>
            <w:r>
              <w:rPr>
                <w:rFonts w:ascii="仿宋" w:eastAsia="仿宋" w:hAnsi="仿宋" w:cs="华文仿宋" w:hint="eastAsia"/>
                <w:color w:val="333333"/>
                <w:kern w:val="0"/>
                <w:sz w:val="32"/>
                <w:szCs w:val="32"/>
              </w:rPr>
              <w:t>墩</w:t>
            </w:r>
            <w:proofErr w:type="gramEnd"/>
            <w:r>
              <w:rPr>
                <w:rFonts w:ascii="仿宋" w:eastAsia="仿宋" w:hAnsi="仿宋" w:cs="华文仿宋" w:hint="eastAsia"/>
                <w:color w:val="333333"/>
                <w:kern w:val="0"/>
                <w:sz w:val="32"/>
                <w:szCs w:val="32"/>
              </w:rPr>
              <w:t xml:space="preserve">支行   </w:t>
            </w:r>
          </w:p>
        </w:tc>
      </w:tr>
    </w:tbl>
    <w:p w14:paraId="6450D4F8" w14:textId="77777777" w:rsidR="00B25556" w:rsidRDefault="00B25556"/>
    <w:sectPr w:rsidR="00B255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B2DAC4"/>
    <w:multiLevelType w:val="singleLevel"/>
    <w:tmpl w:val="AEB2DAC4"/>
    <w:lvl w:ilvl="0">
      <w:start w:val="1"/>
      <w:numFmt w:val="decimal"/>
      <w:suff w:val="nothing"/>
      <w:lvlText w:val="%1、"/>
      <w:lvlJc w:val="left"/>
    </w:lvl>
  </w:abstractNum>
  <w:num w:numId="1" w16cid:durableId="1235357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QzYjg4YjRiMjZmYjhkMmIwZTFhOTgyMmM2MGJjY2IifQ=="/>
  </w:docVars>
  <w:rsids>
    <w:rsidRoot w:val="28BF6D9B"/>
    <w:rsid w:val="00B25556"/>
    <w:rsid w:val="00BF2EF5"/>
    <w:rsid w:val="00C747FB"/>
    <w:rsid w:val="0FAB538A"/>
    <w:rsid w:val="145E6E6F"/>
    <w:rsid w:val="174D4F79"/>
    <w:rsid w:val="1D2C3611"/>
    <w:rsid w:val="22C00CF5"/>
    <w:rsid w:val="24FA6740"/>
    <w:rsid w:val="259022F2"/>
    <w:rsid w:val="289B465B"/>
    <w:rsid w:val="28BF6D9B"/>
    <w:rsid w:val="28C95E50"/>
    <w:rsid w:val="37C763E1"/>
    <w:rsid w:val="3A053765"/>
    <w:rsid w:val="4E6C0166"/>
    <w:rsid w:val="50AF7B2F"/>
    <w:rsid w:val="56B23D6D"/>
    <w:rsid w:val="5D186A5C"/>
    <w:rsid w:val="6C103720"/>
    <w:rsid w:val="6CBC5656"/>
    <w:rsid w:val="753A180E"/>
    <w:rsid w:val="78661E18"/>
    <w:rsid w:val="7A023EF6"/>
    <w:rsid w:val="7FBF1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50D9D"/>
  <w15:docId w15:val="{3FD1EAE7-D4FF-4449-903F-7D937CB8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469</Words>
  <Characters>2675</Characters>
  <Application>Microsoft Office Word</Application>
  <DocSecurity>0</DocSecurity>
  <Lines>22</Lines>
  <Paragraphs>6</Paragraphs>
  <ScaleCrop>false</ScaleCrop>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cp:lastModifiedBy>
  <cp:revision>2</cp:revision>
  <cp:lastPrinted>2023-03-03T03:40:00Z</cp:lastPrinted>
  <dcterms:created xsi:type="dcterms:W3CDTF">2023-04-03T02:00:00Z</dcterms:created>
  <dcterms:modified xsi:type="dcterms:W3CDTF">2023-04-03T02:00:00Z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F4007DF7CBE94D289CE4A3B8915B17EF</vt:lpwstr>
  </property>
</Properties>
</file>