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鄂公学字【2023】02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湖北省公路学会关于开展2023年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湖北省科普短视频大赛活动的通知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各市州公路学会、省公路学会各专委会、各会员单位：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普及科学知识、弘扬科学精神，提高全民科学素质，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省科协下发了“关于开展2023年湖北省科普短视频大赛活动的通知”（鄂科协办[2023]31号），现将文件转发你们。请各单位充分挖掘和发现已有科研成果，制作成科普短视频，既总结创新，又宣传推广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。科普短视频大赛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要求如下：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作品要求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推荐作品时间：为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</w:rPr>
        <w:t>2021年1月1日至2023年6月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26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</w:rPr>
        <w:t>日之间完成的原创短视频作品，时长为2-5分钟。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2、推荐作品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内容: 贯彻落实党的二十大精神，围绕在本系统、本专业内，兼具科学性、知识性、通俗性的主题进行编创。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报送要求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"mailto:填写《2023年湖北省科普短视频作品单位推荐表》的电子版、纸质版扫描件、视频文件打包发至764534304@qq.com，文件名称为\“推荐单位+申报机构+作品名称\”。" </w:instrTex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填写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《2023年湖北省科普短视频作品单位推荐表》的电子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word版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、纸质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盖章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版扫描件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视频文件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打包发至我会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，文件名称为“申报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单位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+作品名称+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联系人姓名、电话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”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经学会推荐盖章的作品，请申报单位将申报材料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存放推荐短视频文件的U盘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纸质版《2023年湖北省科普短视频作品单位推荐表》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一并快递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至武汉科技报（邮寄地址：武汉市江岸区天津路30号）。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作品报送截止日期为2023年6月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搭建科普资源宣传平台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我会对评选上的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优秀作品将在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省公路学会网站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“科普活动”栏目中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进行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广泛宣传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  <w:t>展播。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联系人：孙国英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电话：027-83461639 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邮箱：764534304@qq.com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 xml:space="preserve">     附件：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省科协鄂科协办[2023]31号“关于开展2023年湖北省科普短视频大赛活动的通知”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2023年4月28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line="750" w:lineRule="atLeast"/>
        <w:ind w:left="0" w:firstLine="0"/>
        <w:jc w:val="center"/>
        <w:rPr>
          <w:rFonts w:hint="eastAsia" w:ascii="华文仿宋" w:hAnsi="华文仿宋" w:eastAsia="华文仿宋" w:cs="华文仿宋"/>
          <w:b/>
          <w:bCs/>
          <w:caps w:val="0"/>
          <w:color w:val="auto"/>
          <w:spacing w:val="15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省科协关于开展2023年湖北省科普短视频大赛活动的通知</w:t>
      </w:r>
      <w:r>
        <w:rPr>
          <w:rFonts w:hint="eastAsia" w:ascii="黑体" w:hAnsi="黑体" w:eastAsia="黑体" w:cs="黑体"/>
          <w:b/>
          <w:bCs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华文仿宋" w:hAnsi="华文仿宋" w:eastAsia="华文仿宋" w:cs="华文仿宋"/>
          <w:b/>
          <w:bCs/>
          <w:caps w:val="0"/>
          <w:color w:val="auto"/>
          <w:spacing w:val="15"/>
          <w:kern w:val="0"/>
          <w:sz w:val="28"/>
          <w:szCs w:val="28"/>
          <w:lang w:val="en-US" w:eastAsia="zh-CN" w:bidi="ar"/>
        </w:rPr>
        <w:t>鄂科协办[2023]31号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各全省学会、协会、研究会、高校科协、企业科协、院所科协，各市（州）、直管市、神农架林区科协：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为深入贯彻习近平总书记关于科学普及工作的重要指示精神，落实党的二十大精神，深入实施创新驱动发展战略，普及科学知识、弘扬科学精神，提高全民科学素质，湖北省科协组织开展2023年湖北省科普短视频大赛工作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一、作品要求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（一）时间要求。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推荐作品应为2021年1月1日至2023年6月30日之间完成的原创短视频作品，时长为2-5分钟。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（二）内容要求。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1．作品符合党的路线、方针、政策，符合党的宣传工作方针，符合国家法律、法规；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2．内容短而精，兼具科学性、知识性、通俗性、艺术性、趣味性；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3．作品可围绕航空航天、应急科普、食品安全、数字素养、卫生健康等主题进行创作，充分发挥奇思妙想构思创意，作品内容需健康向上。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4．作者承诺参选作品创意及素材的原创性，保证对提交作品拥有自主知识产权，若发现抄袭，取消评选资格；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5．视频中的文字语言应为简体中文，配音和解说使用普通话，配中文字幕；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6．视频应由片头、正片、片尾三部分构成，片尾署名应体现作品的权属情况。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（三）形式、格式要求。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1．作品形式为纪录短片、DV短片、视频剪辑、动画、动漫等；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2．可通过PC、手机、相机、摄像头、DV、DC、MP4等多种视频终端摄录；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3．格式须为MP4格式，画幅比例16：9，分辨率为1080p以上，单个视频大小在100-300兆之间。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二、推荐单位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（一）全省学会、协会、研究会、高校科协、企业科协、院所科协。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（二）全省各市（州）、直管市、神农架林区科协。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三、申报对象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（一）本次活动面向全省科协系统征集优秀科普视频作品，单位（机构、团体）及个人获推荐单位认可后均可参与。单位（机构、团体）申报作品不超过3部，个人申报作品不超过1部。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二）为激发广大青少年科学兴趣，培养青少年创新思维，提升青少年发现问题和解决问题的能力，本次活动特设青少年组。面向全省中小学校（小学至高中在校学生）征集优秀科普视频作品，学校获推荐单位认可后均可参与，每所学校申报作品不超过3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四、报送方式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（一）社会参与作品：申报单位（机构、团体）及个人获当地推荐单位（《2023年湖北省科普短视频作品单位推荐表》需推荐单位盖章）认可后进行报送。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（二）青少年参与作品：申报学校获当地推荐单位（《2023年湖北省科普短视频作品单位推荐表》需推荐单位盖章）认可后进行报送。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五、报送要求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（一）将视频文件、《2023年湖北省科普短视频作品单位推荐表》的电子版、纸质版扫描件（每个作品1份）发送至3187373065@qq.com，文件名称为“推荐单位+申报机构+作品名称”。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（二）将存放推荐短视频文件的U盘（多个作品可放1个U盘内）、纸质版《2023年湖北省科普短视频作品单位推荐表》（每个作品单独填写）邮寄至武汉科技报（邮寄地址：武汉市江岸区天津路30号）。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六、注意事项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（一）作品报送截止日期为2023年6月30日。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（二）青少年参赛需为小学至高中学年段在校学生。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（三）作品须注明第一作者；多个单位共同参与制作同一部科普短视频，须注明第一制作单位；其他参与者均可注明，人数不限，原则上单部作品不超过5人。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（四）每个作品仅选择一种渠道推荐，不允许多渠道重复推荐。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（五）活动主办方拥有对所有推荐作品的播放权。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七、评选办法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本次活动分为启动、作品征集、作品初审、入围作品展播及投票、专家评审、结果公示及结果公布七个阶段。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八、奖项设置及成果运用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    （一）奖项设置：社会组评选出一等奖1名，二等奖3名，三等奖6名，优秀奖20名，颁发奖金及荣誉证书；青少年组评选出一等奖5名，二等奖10名，三等奖20名，颁发奖金及荣誉证书。活动将对组织动员、作品推荐质量表现突出的单位评选优秀组织奖，并给予证书奖励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    （二）成果运用：优秀作品将在媒体平台进行展播。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九、联系方式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湖北省科普融媒体联盟联络中心（武汉科技报社）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联系人：赵嘉莹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联系电话：18707114203  027-82842276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电子邮箱：3187373065@qq.com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邮寄地址：武汉市江岸区天津路30号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u w:val="none"/>
        </w:rPr>
        <w:fldChar w:fldCharType="begin"/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u w:val="none"/>
        </w:rPr>
        <w:instrText xml:space="preserve"> HYPERLINK "http://www.hbkx.org.cn/attached/file/20230414/1681462856083070261.doc" \o "附件：2023年湖北省科普短视频作品单位推荐表" \t "http://www.hbkx.org.cn/news/_self" </w:instrTex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u w:val="none"/>
        </w:rPr>
        <w:t>附件：2023年湖北省科普短视频作品单位推荐表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湖北省科学技术协会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  <w:t>                                      2023年4月14日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adjustRightInd w:val="0"/>
        <w:snapToGrid w:val="0"/>
        <w:rPr>
          <w:rFonts w:hint="eastAsia" w:ascii="方正公文小标宋" w:hAnsi="方正公文小标宋" w:eastAsia="方正公文小标宋" w:cs="方正公文小标宋"/>
          <w:bCs/>
          <w:color w:val="auto"/>
          <w:spacing w:val="6"/>
          <w:sz w:val="36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bidi="ar"/>
        </w:rPr>
        <w:t>附件</w:t>
      </w: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1</w:t>
      </w: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br w:type="textWrapping"/>
      </w:r>
    </w:p>
    <w:p>
      <w:pPr>
        <w:snapToGrid w:val="0"/>
        <w:spacing w:after="240" w:afterLines="0" w:line="300" w:lineRule="auto"/>
        <w:jc w:val="center"/>
        <w:rPr>
          <w:rFonts w:hint="eastAsia" w:ascii="方正公文小标宋" w:hAnsi="方正公文小标宋" w:eastAsia="方正公文小标宋" w:cs="方正公文小标宋"/>
          <w:bCs/>
          <w:color w:val="auto"/>
          <w:spacing w:val="6"/>
          <w:sz w:val="36"/>
        </w:rPr>
      </w:pPr>
      <w:r>
        <w:rPr>
          <w:rFonts w:hint="eastAsia" w:ascii="方正公文小标宋" w:hAnsi="方正公文小标宋" w:eastAsia="方正公文小标宋" w:cs="方正公文小标宋"/>
          <w:bCs/>
          <w:color w:val="auto"/>
          <w:spacing w:val="6"/>
          <w:sz w:val="36"/>
        </w:rPr>
        <w:t>2023年湖北省科普短视频作品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pacing w:val="6"/>
          <w:sz w:val="36"/>
          <w:lang w:eastAsia="zh-CN"/>
        </w:rPr>
        <w:t>单位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pacing w:val="6"/>
          <w:sz w:val="36"/>
        </w:rPr>
        <w:t>推荐表</w:t>
      </w:r>
    </w:p>
    <w:p>
      <w:pPr>
        <w:rPr>
          <w:rFonts w:hint="eastAsia" w:eastAsia="宋体"/>
          <w:color w:val="auto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88"/>
        <w:gridCol w:w="2341"/>
        <w:gridCol w:w="1278"/>
        <w:gridCol w:w="28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作品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名称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类别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社会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青少年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主创人员（或单位）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（注明人员工作或学习单位及职务）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联系电话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联系地址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电子邮箱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所属地区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050" w:firstLineChars="500"/>
              <w:jc w:val="left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市（州）      县（区）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9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内容简介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及作品亮点</w:t>
            </w:r>
          </w:p>
        </w:tc>
        <w:tc>
          <w:tcPr>
            <w:tcW w:w="651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（300字以内）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 w:val="36"/>
                <w:szCs w:val="36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574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申报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承诺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（个人仅签名）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本人（本单位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/机构/团体/学校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）郑重承诺：对所提交的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短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视频作品拥有自主知识产权，同意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由主办单位推荐的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媒体平台上进行公益展播。如在评选期间出现任何纠纷，将由本人（本单位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/机构/团体/学校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）承担后果。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姓名（签字）：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单位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/机构/团体/学校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签字并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盖章）：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           </w:t>
            </w:r>
            <w:r>
              <w:rPr>
                <w:rFonts w:hint="eastAsia"/>
                <w:color w:val="auto"/>
                <w:szCs w:val="21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     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年  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 日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3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单位意见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单位（盖章）：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年  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" w:hAnsi="仿宋" w:eastAsia="仿宋" w:cs="仿宋"/>
          <w:color w:val="auto"/>
          <w:spacing w:val="6"/>
          <w:sz w:val="24"/>
        </w:rPr>
        <w:t>注：签字须手写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D2E50"/>
    <w:multiLevelType w:val="singleLevel"/>
    <w:tmpl w:val="24AD2E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379B1D"/>
    <w:multiLevelType w:val="singleLevel"/>
    <w:tmpl w:val="3E379B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3C3C101"/>
    <w:multiLevelType w:val="singleLevel"/>
    <w:tmpl w:val="43C3C101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619E1028"/>
    <w:rsid w:val="0B470301"/>
    <w:rsid w:val="225E50ED"/>
    <w:rsid w:val="322B70F0"/>
    <w:rsid w:val="339A16CD"/>
    <w:rsid w:val="375B29B7"/>
    <w:rsid w:val="57B170A0"/>
    <w:rsid w:val="619E1028"/>
    <w:rsid w:val="649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2464</Words>
  <Characters>2682</Characters>
  <Lines>0</Lines>
  <Paragraphs>0</Paragraphs>
  <TotalTime>24</TotalTime>
  <ScaleCrop>false</ScaleCrop>
  <LinksUpToDate>false</LinksUpToDate>
  <CharactersWithSpaces>2827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2023-04-24T02:50:00Z</dcterms:created>
  <dc:creator>Administrator</dc:creator>
  <cp:lastModifiedBy>Administrator</cp:lastModifiedBy>
  <cp:lastPrinted>2023-04-26T06:54:00Z</cp:lastPrinted>
  <dcterms:modified xsi:type="dcterms:W3CDTF">2023-04-28T03:22:43Z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3911E454BE204187BF5CE528722A659B_13</vt:lpwstr>
  </property>
</Properties>
</file>