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鄂公学字【2023】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52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关于组织贵州六枝特大桥建造技术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交流和考察的通知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各市、州公路学会、省公路学会各专委会、各会员单位：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根据湖北省公路学会2023年工作计划,由省公路学会、省公路学会桥梁与隧道专业委员会共同组织的“贵州六枝特大桥建造技术学术交流和考察活动”定于2023年9月19-22日在贵州举行。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贵州纳雍至晴隆高速公路起于纳雍县寨乐镇，与厦蓉高速公路织金至纳雍段相交(设寨乐枢纽互通)，路线全长162.167㎞。六枝特大桥为项目控制工程，该段高速公路采用六车道高速公路标准、100㎞/h设计速度建设。六枝特大桥主桥上部构造采用（166+3×320+166）m=1292m预应力混凝土空腹式连续刚构箱梁，最大墩高196.4m，为目前国内最大跨径混凝土连续刚构和最高桥墩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枝特大桥是在继水盘高速北盘江大桥之后，该桥型在山区再一次成功地运用，将空腹式刚构桥跨越能力推上了新的高度。面对复杂的地形地质、深谷、多雾大风等因素，六枝特大桥在各个环节投入创新技术，实现工程的数字化智能化，为项目的有序推进保驾护航。该项目在勘察、设计和施工等方面都具有较高的技术水准，在国内具有领先水平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活动具体安排如下：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1、参加对象：全省各公路管理、设计、施工、检测、养护、科研单位及大专院校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等有关单位</w:t>
      </w:r>
      <w:r>
        <w:rPr>
          <w:rFonts w:hint="eastAsia" w:ascii="华文仿宋" w:hAnsi="华文仿宋" w:eastAsia="华文仿宋" w:cs="华文仿宋"/>
          <w:sz w:val="32"/>
          <w:szCs w:val="32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公路</w:t>
      </w:r>
      <w:r>
        <w:rPr>
          <w:rFonts w:hint="eastAsia" w:ascii="华文仿宋" w:hAnsi="华文仿宋" w:eastAsia="华文仿宋" w:cs="华文仿宋"/>
          <w:sz w:val="32"/>
          <w:szCs w:val="32"/>
        </w:rPr>
        <w:t>工程技术人员。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、会务费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参加本次活动会务费每人1200元，食宿自理，住宿由会议统一安排。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、具体安排</w:t>
      </w:r>
    </w:p>
    <w:tbl>
      <w:tblPr>
        <w:tblStyle w:val="3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71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时间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ind w:firstLine="280" w:firstLineChars="1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活动内容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9月19日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会议报到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六盘水市艾兰国际酒店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9月20日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施工现场考察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六枝特大桥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9月21-22日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设计施工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技术交流</w:t>
            </w:r>
          </w:p>
        </w:tc>
        <w:tc>
          <w:tcPr>
            <w:tcW w:w="3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六盘水市艾兰国际酒店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1）会议报到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报到时间：2023年9月19日全天报到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报到地点：六盘水市艾兰国际酒店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报到地址：六盘水市双水大道东部国际城   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酒店总机号码：0858-6578888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2）会务组联系方式：</w:t>
      </w:r>
    </w:p>
    <w:tbl>
      <w:tblPr>
        <w:tblStyle w:val="2"/>
        <w:tblW w:w="9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15"/>
        <w:gridCol w:w="1829"/>
        <w:gridCol w:w="2916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联系电话1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联系电话2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Email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曾庆喜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13212749229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15337273669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1786559127@qq.com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姜莉芳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13297077317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许健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18571493289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027-84214642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25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李满来</w:t>
            </w:r>
          </w:p>
        </w:tc>
        <w:tc>
          <w:tcPr>
            <w:tcW w:w="1715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13971075308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学会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3）回执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欲参加本次活动的单位或个人，请按照附件回执单的要求填写回执单，于2023年9月10日前Email至会务组。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其他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后续事宜将建立微信群，以微信的方式通知有关事项，请参会同志积极配合。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附件：回 执 单   </w:t>
      </w:r>
    </w:p>
    <w:p>
      <w:pPr>
        <w:spacing w:line="360" w:lineRule="auto"/>
        <w:ind w:left="7519" w:leftChars="228" w:hanging="7040" w:hangingChars="2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</w:t>
      </w:r>
    </w:p>
    <w:p>
      <w:pPr>
        <w:spacing w:line="360" w:lineRule="auto"/>
        <w:ind w:left="7519" w:leftChars="228" w:hanging="7040" w:hangingChars="2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ind w:left="7510" w:leftChars="1900" w:hanging="3520" w:hangingChars="11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360" w:lineRule="auto"/>
        <w:ind w:left="7510" w:leftChars="1900" w:hanging="3520" w:hangingChars="1100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2023年8月29日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附件：   </w:t>
      </w:r>
      <w:r>
        <w:rPr>
          <w:rFonts w:hint="eastAsia" w:ascii="宋体" w:hAnsi="宋体" w:eastAsia="宋体"/>
          <w:sz w:val="24"/>
        </w:rPr>
        <w:t xml:space="preserve">                   </w:t>
      </w:r>
    </w:p>
    <w:p>
      <w:pPr>
        <w:spacing w:line="360" w:lineRule="auto"/>
        <w:ind w:firstLine="3200" w:firstLineChars="10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回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执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单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单位名称：                领队姓名：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领队手机号：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tbl>
      <w:tblPr>
        <w:tblStyle w:val="2"/>
        <w:tblW w:w="9630" w:type="dxa"/>
        <w:tblInd w:w="-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576"/>
        <w:gridCol w:w="1554"/>
        <w:gridCol w:w="1575"/>
        <w:gridCol w:w="1435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No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职务/职称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手机号码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微信号码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住宿要求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单人住( )双人住(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单人住( )双人住(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6" w:firstLineChars="13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单人住( )双人住( )</w:t>
            </w:r>
          </w:p>
        </w:tc>
      </w:tr>
    </w:tbl>
    <w:p>
      <w:pPr>
        <w:spacing w:line="360" w:lineRule="auto"/>
        <w:ind w:left="960" w:hanging="1120" w:hangingChars="4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注：1、回执中联系方式务必填写手机号码和微信号码，以便会务组及时联系本人。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left="1119" w:leftChars="133" w:hanging="840" w:hangingChars="3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>2、住宿栏中需给出明确的答复，在( )打√。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33BB7"/>
    <w:multiLevelType w:val="singleLevel"/>
    <w:tmpl w:val="D7E33BB7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586E173F"/>
    <w:rsid w:val="0A470EEC"/>
    <w:rsid w:val="34D4591B"/>
    <w:rsid w:val="586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2023-08-28T01:10:00Z</dcterms:created>
  <dc:creator>Administrator</dc:creator>
  <cp:lastModifiedBy>Administrator</cp:lastModifiedBy>
  <cp:lastPrinted>2023-08-29T06:38:57Z</cp:lastPrinted>
  <dcterms:modified xsi:type="dcterms:W3CDTF">2023-08-29T06:48:32Z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75B18E68137148D9BA8615C2016792D0_13</vt:lpwstr>
  </property>
</Properties>
</file>