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鄂公学字【2023】6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黑体" w:hAnsi="宋体" w:eastAsia="黑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hAnsi="宋体" w:eastAsia="黑体"/>
          <w:sz w:val="36"/>
          <w:szCs w:val="36"/>
        </w:rPr>
      </w:pPr>
    </w:p>
    <w:p>
      <w:pPr>
        <w:spacing w:line="6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关于转发中国公路学会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202</w:t>
      </w:r>
      <w:r>
        <w:rPr>
          <w:rFonts w:ascii="黑体" w:hAnsi="黑体" w:eastAsia="黑体" w:cs="黑体"/>
          <w:color w:val="333333"/>
          <w:kern w:val="0"/>
          <w:sz w:val="36"/>
          <w:szCs w:val="36"/>
        </w:rPr>
        <w:t>4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世界交通运输大会征文通知</w:t>
      </w:r>
      <w:r>
        <w:rPr>
          <w:rFonts w:hint="eastAsia" w:ascii="黑体" w:hAnsi="黑体" w:eastAsia="黑体" w:cs="黑体"/>
          <w:sz w:val="36"/>
          <w:szCs w:val="36"/>
        </w:rPr>
        <w:t>》</w:t>
      </w:r>
    </w:p>
    <w:p>
      <w:pPr>
        <w:spacing w:line="600" w:lineRule="exact"/>
        <w:rPr>
          <w:rFonts w:ascii="仿宋_GB2312" w:hAnsi="宋体" w:eastAsia="仿宋_GB2312" w:cs="Arial"/>
          <w:color w:val="333333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各市、州公路（交通）学会、省公路学会各专业委员会、各会员单位：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2024年世界交通运输大会将于2024年6月在青岛举行。大会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组委会</w:t>
      </w:r>
      <w:r>
        <w:rPr>
          <w:rFonts w:hint="eastAsia" w:ascii="仿宋" w:hAnsi="仿宋" w:eastAsia="仿宋" w:cs="仿宋"/>
          <w:sz w:val="32"/>
          <w:szCs w:val="32"/>
        </w:rPr>
        <w:t>现面向交通运输及相关领域征集论文，征文范围及相关要求详见</w:t>
      </w:r>
      <w:bookmarkStart w:id="0" w:name="_Hlk85620056"/>
      <w:r>
        <w:rPr>
          <w:rFonts w:hint="eastAsia" w:ascii="仿宋" w:hAnsi="仿宋" w:eastAsia="仿宋" w:cs="仿宋"/>
          <w:sz w:val="32"/>
          <w:szCs w:val="32"/>
        </w:rPr>
        <w:t>《2024世界交通运输大会征文通知》</w:t>
      </w:r>
      <w:bookmarkEnd w:id="0"/>
      <w:r>
        <w:rPr>
          <w:rFonts w:hint="eastAsia" w:ascii="仿宋" w:hAnsi="仿宋" w:eastAsia="仿宋" w:cs="仿宋"/>
          <w:sz w:val="32"/>
          <w:szCs w:val="32"/>
        </w:rPr>
        <w:t>（世交字[2023]18号），投稿开始时间2023年12月6日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“收录至论文集并作报告交流”的投稿截止时间2024年2月23日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“收录至摘要集并作报告交流”“仅作报告交流”的投稿截止时间2024年3月5日。请各单位认真组织、踊跃投稿，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学术研究、科技创新、经验总结、工程实践等方面取得的优秀成果。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所有稿件请于2024年2月15日前发送我会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指定邮箱</w:t>
      </w:r>
      <w:r>
        <w:rPr>
          <w:rFonts w:hint="eastAsia" w:ascii="仿宋" w:hAnsi="仿宋" w:eastAsia="仿宋" w:cs="仿宋"/>
          <w:sz w:val="32"/>
          <w:szCs w:val="32"/>
        </w:rPr>
        <w:t>，由我会择优推荐至世界交通运输大会。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instrText xml:space="preserve"> HYPERLINK "mailto:稿件发送邮箱:764534304@QQ.com、348573254@QQ.com</w:instrTex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Style w:val="6"/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instrText xml:space="preserve">联系人:孙国英"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u w:val="none"/>
        </w:rPr>
        <w:t>稿件发送邮箱:764534304@QQ.com、348573254@QQ.com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color w:val="auto"/>
          <w:sz w:val="32"/>
          <w:szCs w:val="32"/>
          <w:u w:val="none"/>
        </w:rPr>
        <w:t>联系人:孙国英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0278346</w:t>
      </w:r>
      <w:r>
        <w:rPr>
          <w:rFonts w:hint="eastAsia" w:ascii="仿宋" w:hAnsi="仿宋" w:eastAsia="仿宋" w:cs="仿宋"/>
          <w:sz w:val="32"/>
          <w:szCs w:val="32"/>
        </w:rPr>
        <w:t>1639、易柳17307124003。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附件：《2024世界交通运输大会征文通知》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20223年11月21日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9" w:lineRule="auto"/>
        <w:rPr>
          <w:rFonts w:ascii="Arial"/>
          <w:sz w:val="21"/>
        </w:rPr>
      </w:pPr>
    </w:p>
    <w:p>
      <w:pPr>
        <w:spacing w:before="263" w:line="219" w:lineRule="auto"/>
        <w:ind w:left="81"/>
        <w:outlineLvl w:val="0"/>
        <w:rPr>
          <w:rFonts w:ascii="宋体" w:hAnsi="宋体" w:eastAsia="宋体" w:cs="宋体"/>
          <w:b/>
          <w:bCs/>
          <w:color w:val="FE0000"/>
          <w:spacing w:val="-43"/>
          <w:sz w:val="81"/>
          <w:szCs w:val="81"/>
        </w:rPr>
      </w:pPr>
    </w:p>
    <w:p>
      <w:pPr>
        <w:spacing w:before="263" w:line="219" w:lineRule="auto"/>
        <w:ind w:left="81"/>
        <w:outlineLvl w:val="0"/>
        <w:rPr>
          <w:rFonts w:ascii="宋体" w:hAnsi="宋体" w:eastAsia="宋体" w:cs="宋体"/>
          <w:b/>
          <w:bCs/>
          <w:color w:val="FE0000"/>
          <w:spacing w:val="-43"/>
          <w:sz w:val="81"/>
          <w:szCs w:val="81"/>
        </w:rPr>
      </w:pPr>
    </w:p>
    <w:p>
      <w:pPr>
        <w:spacing w:before="263" w:line="219" w:lineRule="auto"/>
        <w:jc w:val="center"/>
        <w:outlineLvl w:val="0"/>
        <w:rPr>
          <w:rFonts w:ascii="宋体" w:hAnsi="宋体" w:eastAsia="宋体" w:cs="宋体"/>
          <w:b/>
          <w:bCs/>
          <w:color w:val="FE0000"/>
          <w:spacing w:val="-43"/>
          <w:sz w:val="81"/>
          <w:szCs w:val="81"/>
        </w:rPr>
      </w:pPr>
    </w:p>
    <w:p>
      <w:pPr>
        <w:spacing w:before="263" w:line="219" w:lineRule="auto"/>
        <w:jc w:val="center"/>
        <w:outlineLvl w:val="0"/>
        <w:rPr>
          <w:rFonts w:ascii="宋体" w:hAnsi="宋体" w:eastAsia="宋体" w:cs="宋体"/>
          <w:sz w:val="81"/>
          <w:szCs w:val="81"/>
        </w:rPr>
      </w:pPr>
      <w:bookmarkStart w:id="1" w:name="_GoBack"/>
      <w:bookmarkEnd w:id="1"/>
      <w:r>
        <w:rPr>
          <w:rFonts w:ascii="宋体" w:hAnsi="宋体" w:eastAsia="宋体" w:cs="宋体"/>
          <w:b/>
          <w:bCs/>
          <w:color w:val="FE0000"/>
          <w:spacing w:val="-43"/>
          <w:sz w:val="81"/>
          <w:szCs w:val="81"/>
        </w:rPr>
        <w:t>世</w:t>
      </w:r>
      <w:r>
        <w:rPr>
          <w:rFonts w:ascii="宋体" w:hAnsi="宋体" w:eastAsia="宋体" w:cs="宋体"/>
          <w:color w:val="FE0000"/>
          <w:spacing w:val="-43"/>
          <w:sz w:val="81"/>
          <w:szCs w:val="81"/>
        </w:rPr>
        <w:t xml:space="preserve"> </w:t>
      </w:r>
      <w:r>
        <w:rPr>
          <w:rFonts w:ascii="宋体" w:hAnsi="宋体" w:eastAsia="宋体" w:cs="宋体"/>
          <w:b/>
          <w:bCs/>
          <w:color w:val="FE0000"/>
          <w:spacing w:val="-43"/>
          <w:sz w:val="81"/>
          <w:szCs w:val="81"/>
        </w:rPr>
        <w:t>界</w:t>
      </w:r>
      <w:r>
        <w:rPr>
          <w:rFonts w:ascii="宋体" w:hAnsi="宋体" w:eastAsia="宋体" w:cs="宋体"/>
          <w:color w:val="FE0000"/>
          <w:spacing w:val="-56"/>
          <w:sz w:val="81"/>
          <w:szCs w:val="81"/>
        </w:rPr>
        <w:t xml:space="preserve"> </w:t>
      </w:r>
      <w:r>
        <w:rPr>
          <w:rFonts w:ascii="宋体" w:hAnsi="宋体" w:eastAsia="宋体" w:cs="宋体"/>
          <w:b/>
          <w:bCs/>
          <w:color w:val="FE0000"/>
          <w:spacing w:val="-43"/>
          <w:sz w:val="81"/>
          <w:szCs w:val="81"/>
        </w:rPr>
        <w:t>交</w:t>
      </w:r>
      <w:r>
        <w:rPr>
          <w:rFonts w:ascii="宋体" w:hAnsi="宋体" w:eastAsia="宋体" w:cs="宋体"/>
          <w:color w:val="FE0000"/>
          <w:spacing w:val="-73"/>
          <w:sz w:val="81"/>
          <w:szCs w:val="81"/>
        </w:rPr>
        <w:t xml:space="preserve"> </w:t>
      </w:r>
      <w:r>
        <w:rPr>
          <w:rFonts w:ascii="宋体" w:hAnsi="宋体" w:eastAsia="宋体" w:cs="宋体"/>
          <w:b/>
          <w:bCs/>
          <w:color w:val="FE0000"/>
          <w:spacing w:val="-43"/>
          <w:sz w:val="81"/>
          <w:szCs w:val="81"/>
        </w:rPr>
        <w:t>通</w:t>
      </w:r>
      <w:r>
        <w:rPr>
          <w:rFonts w:ascii="宋体" w:hAnsi="宋体" w:eastAsia="宋体" w:cs="宋体"/>
          <w:color w:val="FE0000"/>
          <w:spacing w:val="-73"/>
          <w:sz w:val="81"/>
          <w:szCs w:val="81"/>
        </w:rPr>
        <w:t xml:space="preserve"> </w:t>
      </w:r>
      <w:r>
        <w:rPr>
          <w:rFonts w:ascii="宋体" w:hAnsi="宋体" w:eastAsia="宋体" w:cs="宋体"/>
          <w:b/>
          <w:bCs/>
          <w:color w:val="FE0000"/>
          <w:spacing w:val="-43"/>
          <w:sz w:val="81"/>
          <w:szCs w:val="81"/>
        </w:rPr>
        <w:t>运</w:t>
      </w:r>
      <w:r>
        <w:rPr>
          <w:rFonts w:ascii="宋体" w:hAnsi="宋体" w:eastAsia="宋体" w:cs="宋体"/>
          <w:color w:val="FE0000"/>
          <w:spacing w:val="-76"/>
          <w:sz w:val="81"/>
          <w:szCs w:val="81"/>
        </w:rPr>
        <w:t xml:space="preserve"> </w:t>
      </w:r>
      <w:r>
        <w:rPr>
          <w:rFonts w:ascii="宋体" w:hAnsi="宋体" w:eastAsia="宋体" w:cs="宋体"/>
          <w:b/>
          <w:bCs/>
          <w:color w:val="FE0000"/>
          <w:spacing w:val="-43"/>
          <w:sz w:val="81"/>
          <w:szCs w:val="81"/>
        </w:rPr>
        <w:t>输</w:t>
      </w:r>
      <w:r>
        <w:rPr>
          <w:rFonts w:ascii="宋体" w:hAnsi="宋体" w:eastAsia="宋体" w:cs="宋体"/>
          <w:color w:val="FE0000"/>
          <w:spacing w:val="-63"/>
          <w:sz w:val="81"/>
          <w:szCs w:val="81"/>
        </w:rPr>
        <w:t xml:space="preserve"> </w:t>
      </w:r>
      <w:r>
        <w:rPr>
          <w:rFonts w:ascii="宋体" w:hAnsi="宋体" w:eastAsia="宋体" w:cs="宋体"/>
          <w:b/>
          <w:bCs/>
          <w:color w:val="FE0000"/>
          <w:spacing w:val="-43"/>
          <w:sz w:val="81"/>
          <w:szCs w:val="81"/>
        </w:rPr>
        <w:t>大</w:t>
      </w:r>
      <w:r>
        <w:rPr>
          <w:rFonts w:ascii="宋体" w:hAnsi="宋体" w:eastAsia="宋体" w:cs="宋体"/>
          <w:color w:val="FE0000"/>
          <w:spacing w:val="-77"/>
          <w:sz w:val="81"/>
          <w:szCs w:val="81"/>
        </w:rPr>
        <w:t xml:space="preserve"> </w:t>
      </w:r>
      <w:r>
        <w:rPr>
          <w:rFonts w:ascii="宋体" w:hAnsi="宋体" w:eastAsia="宋体" w:cs="宋体"/>
          <w:b/>
          <w:bCs/>
          <w:color w:val="FE0000"/>
          <w:spacing w:val="-43"/>
          <w:sz w:val="81"/>
          <w:szCs w:val="81"/>
        </w:rPr>
        <w:t>会</w:t>
      </w:r>
    </w:p>
    <w:p>
      <w:pPr>
        <w:spacing w:before="337" w:line="188" w:lineRule="auto"/>
        <w:ind w:left="189"/>
        <w:jc w:val="center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color w:val="FE0000"/>
          <w:spacing w:val="-2"/>
          <w:sz w:val="48"/>
          <w:szCs w:val="48"/>
        </w:rPr>
        <w:t>WORLD</w:t>
      </w:r>
      <w:r>
        <w:rPr>
          <w:rFonts w:hint="eastAsia" w:ascii="Times New Roman" w:hAnsi="Times New Roman" w:eastAsia="宋体" w:cs="Times New Roman"/>
          <w:b/>
          <w:bCs/>
          <w:color w:val="FE0000"/>
          <w:spacing w:val="-2"/>
          <w:sz w:val="48"/>
          <w:szCs w:val="48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E0000"/>
          <w:spacing w:val="-2"/>
          <w:sz w:val="48"/>
          <w:szCs w:val="48"/>
        </w:rPr>
        <w:t>TRANSPORT</w:t>
      </w:r>
      <w:r>
        <w:rPr>
          <w:rFonts w:hint="eastAsia" w:ascii="Times New Roman" w:hAnsi="Times New Roman" w:eastAsia="宋体" w:cs="Times New Roman"/>
          <w:b/>
          <w:bCs/>
          <w:color w:val="FE0000"/>
          <w:spacing w:val="-2"/>
          <w:sz w:val="48"/>
          <w:szCs w:val="48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E0000"/>
          <w:spacing w:val="-2"/>
          <w:sz w:val="48"/>
          <w:szCs w:val="48"/>
        </w:rPr>
        <w:t>CONVENTION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  <w:r>
        <w:rPr>
          <w:rFonts w:ascii="Times New Roman" w:hAnsi="Times New Roman" w:eastAsia="Times New Roman" w:cs="Times New Roman"/>
          <w:b/>
          <w:bCs/>
          <w:color w:val="FE0000"/>
          <w:spacing w:val="5"/>
          <w:sz w:val="48"/>
          <w:szCs w:val="48"/>
        </w:rPr>
        <w:t xml:space="preserve">          </w:t>
      </w:r>
    </w:p>
    <w:p>
      <w:pPr>
        <w:pStyle w:val="2"/>
        <w:spacing w:before="107" w:line="224" w:lineRule="auto"/>
        <w:ind w:left="2929"/>
        <w:rPr>
          <w:sz w:val="33"/>
          <w:szCs w:val="33"/>
        </w:rPr>
      </w:pPr>
      <w:r>
        <w:rPr>
          <w:spacing w:val="-9"/>
          <w:sz w:val="33"/>
          <w:szCs w:val="33"/>
        </w:rPr>
        <w:t>世交字〔2023〕18号</w:t>
      </w:r>
    </w:p>
    <w:p>
      <w:pPr>
        <w:spacing w:before="126" w:line="30" w:lineRule="exact"/>
      </w:pPr>
      <w:r>
        <w:drawing>
          <wp:inline distT="0" distB="0" distL="0" distR="0">
            <wp:extent cx="5518150" cy="184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8157" cy="1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8" w:lineRule="auto"/>
        <w:rPr>
          <w:rFonts w:ascii="Arial"/>
          <w:sz w:val="21"/>
        </w:rPr>
      </w:pPr>
    </w:p>
    <w:p>
      <w:pPr>
        <w:spacing w:before="150" w:line="219" w:lineRule="auto"/>
        <w:ind w:left="123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6"/>
          <w:sz w:val="46"/>
          <w:szCs w:val="46"/>
        </w:rPr>
        <w:t>2024世界交通运输大会征文通知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14" w:line="221" w:lineRule="auto"/>
        <w:ind w:left="189"/>
      </w:pPr>
      <w:r>
        <w:rPr>
          <w:spacing w:val="-37"/>
        </w:rPr>
        <w:t>各有关单位：</w:t>
      </w:r>
    </w:p>
    <w:p>
      <w:pPr>
        <w:pStyle w:val="2"/>
        <w:spacing w:before="134" w:line="311" w:lineRule="auto"/>
        <w:ind w:left="189" w:right="212" w:firstLine="590"/>
      </w:pPr>
      <w:r>
        <w:rPr>
          <w:spacing w:val="-8"/>
        </w:rPr>
        <w:t>世界交通运输大会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(World   Transport</w:t>
      </w:r>
      <w:r>
        <w:rPr>
          <w:rFonts w:ascii="Times New Roman" w:hAnsi="Times New Roman" w:eastAsia="Times New Roman" w:cs="Times New Roman"/>
          <w:spacing w:val="8"/>
        </w:rPr>
        <w:t xml:space="preserve">   </w:t>
      </w:r>
      <w:r>
        <w:rPr>
          <w:rFonts w:ascii="Times New Roman" w:hAnsi="Times New Roman" w:eastAsia="Times New Roman" w:cs="Times New Roman"/>
          <w:spacing w:val="-8"/>
        </w:rPr>
        <w:t>Convcnt</w:t>
      </w:r>
      <w:r>
        <w:rPr>
          <w:rFonts w:ascii="Times New Roman" w:hAnsi="Times New Roman" w:eastAsia="Times New Roman" w:cs="Times New Roman"/>
          <w:spacing w:val="-9"/>
        </w:rPr>
        <w:t>ion,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9"/>
        </w:rPr>
        <w:t>简</w:t>
      </w:r>
      <w:r>
        <w:t xml:space="preserve"> </w:t>
      </w:r>
      <w:r>
        <w:rPr>
          <w:spacing w:val="-27"/>
        </w:rPr>
        <w:t xml:space="preserve">称 </w:t>
      </w:r>
      <w:r>
        <w:rPr>
          <w:rFonts w:ascii="宋体" w:hAnsi="宋体" w:eastAsia="宋体" w:cs="宋体"/>
          <w:spacing w:val="-27"/>
        </w:rPr>
        <w:t>WTC)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spacing w:val="-27"/>
        </w:rPr>
        <w:t>是由国内外交通运输科技组织共同支持的国际性会</w:t>
      </w:r>
      <w:r>
        <w:t xml:space="preserve"> </w:t>
      </w:r>
      <w:r>
        <w:rPr>
          <w:spacing w:val="-12"/>
        </w:rPr>
        <w:t>议。2024世界交通运输大会拟于2024年6月在青岛</w:t>
      </w:r>
      <w:r>
        <w:rPr>
          <w:spacing w:val="-13"/>
        </w:rPr>
        <w:t>举行。</w:t>
      </w:r>
      <w:r>
        <w:t xml:space="preserve"> </w:t>
      </w:r>
      <w:r>
        <w:rPr>
          <w:spacing w:val="-32"/>
        </w:rPr>
        <w:t>为促进学术交流与行业科技进步，即日起面向国内外交通运</w:t>
      </w:r>
    </w:p>
    <w:p>
      <w:pPr>
        <w:pStyle w:val="2"/>
        <w:spacing w:before="1" w:line="221" w:lineRule="auto"/>
        <w:ind w:left="189"/>
      </w:pPr>
      <w:r>
        <w:rPr>
          <w:spacing w:val="-34"/>
        </w:rPr>
        <w:t>输及相关领域征集论文。有关事项通知如下：</w:t>
      </w:r>
    </w:p>
    <w:p>
      <w:pPr>
        <w:spacing w:before="146" w:line="221" w:lineRule="auto"/>
        <w:ind w:left="78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31"/>
          <w:sz w:val="35"/>
          <w:szCs w:val="35"/>
        </w:rPr>
        <w:t>一、征文范围</w:t>
      </w:r>
    </w:p>
    <w:p>
      <w:pPr>
        <w:pStyle w:val="2"/>
        <w:spacing w:before="185" w:line="301" w:lineRule="auto"/>
        <w:ind w:left="189" w:right="230" w:firstLine="590"/>
      </w:pPr>
      <w:r>
        <w:rPr>
          <w:spacing w:val="-46"/>
        </w:rPr>
        <w:t>公路工程、桥梁工程、隧道工程、交通工程</w:t>
      </w:r>
      <w:r>
        <w:rPr>
          <w:spacing w:val="-47"/>
        </w:rPr>
        <w:t>、运输规划、</w:t>
      </w:r>
      <w:r>
        <w:t xml:space="preserve"> </w:t>
      </w:r>
      <w:r>
        <w:rPr>
          <w:spacing w:val="-33"/>
        </w:rPr>
        <w:t>水上运输、轨道交通、航空运输、交叉学科等领域，涉及学</w:t>
      </w:r>
      <w:r>
        <w:rPr>
          <w:spacing w:val="5"/>
        </w:rPr>
        <w:t xml:space="preserve"> </w:t>
      </w:r>
      <w:r>
        <w:rPr>
          <w:spacing w:val="-32"/>
        </w:rPr>
        <w:t>术研究、科技创新、经验总结、工程实践及产业发展等内容</w:t>
      </w:r>
    </w:p>
    <w:p>
      <w:pPr>
        <w:pStyle w:val="2"/>
        <w:spacing w:line="222" w:lineRule="auto"/>
        <w:ind w:left="189"/>
      </w:pPr>
      <w:r>
        <w:rPr>
          <w:spacing w:val="-35"/>
        </w:rPr>
        <w:t>的论文全文或长摘要，中英文均可。</w:t>
      </w:r>
    </w:p>
    <w:p>
      <w:pPr>
        <w:spacing w:before="183" w:line="221" w:lineRule="auto"/>
        <w:ind w:left="78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sz w:val="33"/>
          <w:szCs w:val="33"/>
        </w:rPr>
        <w:t>二、征文要求</w:t>
      </w:r>
    </w:p>
    <w:p>
      <w:pPr>
        <w:pStyle w:val="2"/>
        <w:spacing w:before="181" w:line="576" w:lineRule="exact"/>
        <w:ind w:left="779"/>
      </w:pPr>
      <w:r>
        <w:rPr>
          <w:spacing w:val="-32"/>
          <w:position w:val="16"/>
        </w:rPr>
        <w:t>1.本次征文的目的是鼓励学术交流，未发表或已发表的</w:t>
      </w:r>
    </w:p>
    <w:p>
      <w:pPr>
        <w:pStyle w:val="2"/>
        <w:spacing w:line="220" w:lineRule="auto"/>
        <w:ind w:left="189"/>
      </w:pPr>
      <w:r>
        <w:rPr>
          <w:spacing w:val="-34"/>
        </w:rPr>
        <w:t>论文均可投稿，通过评审后可参会并作报告。</w:t>
      </w:r>
    </w:p>
    <w:p>
      <w:pPr>
        <w:pStyle w:val="2"/>
        <w:spacing w:before="167" w:line="222" w:lineRule="auto"/>
        <w:ind w:left="779"/>
      </w:pPr>
      <w:r>
        <w:rPr>
          <w:spacing w:val="-26"/>
        </w:rPr>
        <w:t>2.未发表的论文可全文投稿或以“长摘要”形式投稿，</w:t>
      </w:r>
    </w:p>
    <w:p>
      <w:pPr>
        <w:spacing w:line="222" w:lineRule="auto"/>
        <w:sectPr>
          <w:headerReference r:id="rId3" w:type="default"/>
          <w:footerReference r:id="rId4" w:type="default"/>
          <w:pgSz w:w="11910" w:h="16840"/>
          <w:pgMar w:top="1431" w:right="1619" w:bottom="1291" w:left="1599" w:header="0" w:footer="992" w:gutter="0"/>
          <w:cols w:space="720" w:num="1"/>
        </w:sectPr>
      </w:pPr>
    </w:p>
    <w:p>
      <w:pPr>
        <w:pStyle w:val="2"/>
        <w:spacing w:before="193" w:line="331" w:lineRule="auto"/>
        <w:ind w:right="94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全文投稿论文应具有真实性和原创性，不得与已发表论文或</w:t>
      </w:r>
      <w:r>
        <w:rPr>
          <w:spacing w:val="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已提交其他期刊及会议、处于审核状态的论文有实质性的内</w:t>
      </w:r>
    </w:p>
    <w:p>
      <w:pPr>
        <w:pStyle w:val="2"/>
        <w:spacing w:before="1" w:line="223" w:lineRule="auto"/>
        <w:rPr>
          <w:sz w:val="32"/>
          <w:szCs w:val="32"/>
        </w:rPr>
      </w:pPr>
      <w:r>
        <w:rPr>
          <w:spacing w:val="-13"/>
          <w:sz w:val="32"/>
          <w:szCs w:val="32"/>
        </w:rPr>
        <w:t>容重复。</w:t>
      </w:r>
    </w:p>
    <w:p>
      <w:pPr>
        <w:pStyle w:val="2"/>
        <w:spacing w:before="210" w:line="222" w:lineRule="auto"/>
        <w:ind w:firstLine="308" w:firstLineChars="100"/>
        <w:rPr>
          <w:sz w:val="32"/>
          <w:szCs w:val="32"/>
        </w:rPr>
      </w:pPr>
      <w:r>
        <w:rPr>
          <w:spacing w:val="-6"/>
          <w:sz w:val="32"/>
          <w:szCs w:val="32"/>
        </w:rPr>
        <w:t>3.已发表的论文须以“长摘要”形式投稿。</w:t>
      </w:r>
    </w:p>
    <w:p>
      <w:pPr>
        <w:pStyle w:val="2"/>
        <w:spacing w:before="191" w:line="220" w:lineRule="auto"/>
        <w:ind w:firstLine="310" w:firstLineChars="100"/>
        <w:rPr>
          <w:sz w:val="32"/>
          <w:szCs w:val="32"/>
        </w:rPr>
      </w:pPr>
      <w:r>
        <w:rPr>
          <w:spacing w:val="-5"/>
          <w:sz w:val="32"/>
          <w:szCs w:val="32"/>
        </w:rPr>
        <w:t>4.投稿的论文全文及长摘要请勿涉密，文责自负。</w:t>
      </w:r>
    </w:p>
    <w:p>
      <w:pPr>
        <w:pStyle w:val="2"/>
        <w:spacing w:before="197" w:line="580" w:lineRule="exact"/>
        <w:ind w:right="27"/>
        <w:jc w:val="right"/>
        <w:rPr>
          <w:sz w:val="32"/>
          <w:szCs w:val="32"/>
        </w:rPr>
      </w:pPr>
      <w:r>
        <w:rPr>
          <w:rFonts w:hint="eastAsia"/>
          <w:spacing w:val="9"/>
          <w:position w:val="19"/>
          <w:sz w:val="32"/>
          <w:szCs w:val="32"/>
          <w:lang w:val="en-US" w:eastAsia="zh-CN"/>
        </w:rPr>
        <w:t xml:space="preserve">  </w:t>
      </w:r>
      <w:r>
        <w:rPr>
          <w:spacing w:val="9"/>
          <w:position w:val="19"/>
          <w:sz w:val="32"/>
          <w:szCs w:val="32"/>
        </w:rPr>
        <w:t>5.论文全文投稿宜控制在7</w:t>
      </w:r>
      <w:r>
        <w:rPr>
          <w:spacing w:val="69"/>
          <w:position w:val="19"/>
          <w:sz w:val="32"/>
          <w:szCs w:val="32"/>
        </w:rPr>
        <w:t xml:space="preserve"> </w:t>
      </w:r>
      <w:r>
        <w:rPr>
          <w:spacing w:val="9"/>
          <w:position w:val="19"/>
          <w:sz w:val="32"/>
          <w:szCs w:val="32"/>
        </w:rPr>
        <w:t>页以内，且字数不宜超过</w:t>
      </w:r>
    </w:p>
    <w:p>
      <w:pPr>
        <w:pStyle w:val="2"/>
        <w:spacing w:line="219" w:lineRule="auto"/>
        <w:rPr>
          <w:sz w:val="32"/>
          <w:szCs w:val="32"/>
        </w:rPr>
      </w:pPr>
      <w:r>
        <w:rPr>
          <w:spacing w:val="6"/>
          <w:sz w:val="32"/>
          <w:szCs w:val="32"/>
        </w:rPr>
        <w:t>5000字，长摘要字数宜控制在1000字左右。</w:t>
      </w:r>
    </w:p>
    <w:p>
      <w:pPr>
        <w:pStyle w:val="2"/>
        <w:spacing w:before="201" w:line="593" w:lineRule="exact"/>
        <w:ind w:right="66"/>
        <w:jc w:val="right"/>
        <w:rPr>
          <w:sz w:val="32"/>
          <w:szCs w:val="32"/>
        </w:rPr>
      </w:pPr>
      <w:r>
        <w:rPr>
          <w:spacing w:val="10"/>
          <w:position w:val="20"/>
          <w:sz w:val="32"/>
          <w:szCs w:val="32"/>
        </w:rPr>
        <w:t>6.每篇论文及长摘要至少一位作者须到会进行报告交</w:t>
      </w:r>
    </w:p>
    <w:p>
      <w:pPr>
        <w:spacing w:before="1" w:line="222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6"/>
          <w:sz w:val="32"/>
          <w:szCs w:val="32"/>
        </w:rPr>
        <w:t>流。</w:t>
      </w:r>
    </w:p>
    <w:p>
      <w:pPr>
        <w:spacing w:before="171" w:line="222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三、论文收录与出版</w:t>
      </w:r>
    </w:p>
    <w:p>
      <w:pPr>
        <w:pStyle w:val="2"/>
        <w:spacing w:before="207" w:line="578" w:lineRule="exact"/>
        <w:ind w:right="68"/>
        <w:jc w:val="right"/>
        <w:rPr>
          <w:sz w:val="32"/>
          <w:szCs w:val="32"/>
        </w:rPr>
      </w:pPr>
      <w:r>
        <w:rPr>
          <w:spacing w:val="3"/>
          <w:position w:val="19"/>
          <w:sz w:val="32"/>
          <w:szCs w:val="32"/>
        </w:rPr>
        <w:t>1.大会将公开出版发行《2024 世界交通运输大会论文</w:t>
      </w:r>
    </w:p>
    <w:p>
      <w:pPr>
        <w:pStyle w:val="2"/>
        <w:spacing w:before="1" w:line="220" w:lineRule="auto"/>
        <w:jc w:val="right"/>
        <w:rPr>
          <w:sz w:val="32"/>
          <w:szCs w:val="32"/>
        </w:rPr>
      </w:pPr>
      <w:r>
        <w:rPr>
          <w:spacing w:val="1"/>
          <w:sz w:val="32"/>
          <w:szCs w:val="32"/>
        </w:rPr>
        <w:t>集》,制作电子版《2024 世界交通运</w:t>
      </w:r>
      <w:r>
        <w:rPr>
          <w:sz w:val="32"/>
          <w:szCs w:val="32"/>
        </w:rPr>
        <w:t>输大会论文摘要集》。</w:t>
      </w:r>
    </w:p>
    <w:p>
      <w:pPr>
        <w:pStyle w:val="2"/>
        <w:spacing w:before="186" w:line="335" w:lineRule="auto"/>
        <w:ind w:right="75" w:firstLine="670"/>
        <w:rPr>
          <w:sz w:val="32"/>
          <w:szCs w:val="32"/>
        </w:rPr>
      </w:pPr>
      <w:r>
        <w:rPr>
          <w:spacing w:val="-6"/>
          <w:sz w:val="32"/>
          <w:szCs w:val="32"/>
        </w:rPr>
        <w:t>2.全文投稿可选择“收录至论文集并作报</w:t>
      </w:r>
      <w:r>
        <w:rPr>
          <w:spacing w:val="-7"/>
          <w:sz w:val="32"/>
          <w:szCs w:val="32"/>
        </w:rPr>
        <w:t>告交流”</w:t>
      </w:r>
      <w:r>
        <w:rPr>
          <w:spacing w:val="-87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“收</w:t>
      </w:r>
      <w:r>
        <w:rPr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录至摘要集并作报告交流”“仅作报告交流”三种形式之一；</w:t>
      </w:r>
      <w:r>
        <w:rPr>
          <w:spacing w:val="5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长摘要投稿可选择“收录至摘要集并作报告交流” “仅作报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告交流”两种形式之一。已发表论文须以“长摘要”形式投</w:t>
      </w:r>
    </w:p>
    <w:p>
      <w:pPr>
        <w:pStyle w:val="2"/>
        <w:spacing w:line="220" w:lineRule="auto"/>
        <w:rPr>
          <w:sz w:val="32"/>
          <w:szCs w:val="32"/>
        </w:rPr>
      </w:pPr>
      <w:r>
        <w:rPr>
          <w:spacing w:val="-6"/>
          <w:sz w:val="32"/>
          <w:szCs w:val="32"/>
        </w:rPr>
        <w:t>稿且仅可选择“仅作报告交流”形式。</w:t>
      </w:r>
    </w:p>
    <w:p>
      <w:pPr>
        <w:pStyle w:val="2"/>
        <w:spacing w:before="218" w:line="570" w:lineRule="exact"/>
        <w:ind w:right="13"/>
        <w:jc w:val="right"/>
        <w:rPr>
          <w:sz w:val="32"/>
          <w:szCs w:val="32"/>
        </w:rPr>
      </w:pPr>
      <w:r>
        <w:rPr>
          <w:spacing w:val="-3"/>
          <w:position w:val="18"/>
          <w:sz w:val="32"/>
          <w:szCs w:val="32"/>
        </w:rPr>
        <w:t>3.论文集论文作者可自行选择是否被中国知网</w:t>
      </w:r>
      <w:r>
        <w:rPr>
          <w:spacing w:val="60"/>
          <w:position w:val="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position w:val="18"/>
          <w:sz w:val="32"/>
          <w:szCs w:val="32"/>
        </w:rPr>
        <w:t xml:space="preserve">CNKI </w:t>
      </w:r>
      <w:r>
        <w:rPr>
          <w:spacing w:val="-3"/>
          <w:position w:val="18"/>
          <w:sz w:val="32"/>
          <w:szCs w:val="32"/>
        </w:rPr>
        <w:t>检</w:t>
      </w:r>
    </w:p>
    <w:p>
      <w:pPr>
        <w:pStyle w:val="2"/>
        <w:spacing w:line="220" w:lineRule="auto"/>
        <w:rPr>
          <w:sz w:val="32"/>
          <w:szCs w:val="32"/>
        </w:rPr>
      </w:pPr>
      <w:r>
        <w:rPr>
          <w:spacing w:val="-7"/>
          <w:sz w:val="32"/>
          <w:szCs w:val="32"/>
        </w:rPr>
        <w:t>索，其他收录形式不提供知网检索。</w:t>
      </w:r>
    </w:p>
    <w:p>
      <w:pPr>
        <w:spacing w:before="188" w:line="221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四</w:t>
      </w:r>
      <w:r>
        <w:rPr>
          <w:rFonts w:ascii="黑体" w:hAnsi="黑体" w:eastAsia="黑体" w:cs="黑体"/>
          <w:spacing w:val="-6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、投稿与参会流程</w:t>
      </w:r>
    </w:p>
    <w:p>
      <w:pPr>
        <w:pStyle w:val="2"/>
        <w:spacing w:before="216" w:line="586" w:lineRule="exact"/>
        <w:ind w:right="52"/>
        <w:jc w:val="right"/>
        <w:rPr>
          <w:sz w:val="32"/>
          <w:szCs w:val="32"/>
        </w:rPr>
      </w:pPr>
      <w:r>
        <w:rPr>
          <w:spacing w:val="-3"/>
          <w:position w:val="19"/>
          <w:sz w:val="32"/>
          <w:szCs w:val="32"/>
        </w:rPr>
        <w:t>1.投稿前请在大会官网“我要投稿”或“下载中心”下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-7"/>
          <w:sz w:val="32"/>
          <w:szCs w:val="32"/>
        </w:rPr>
        <w:t>载全文或长摘要投稿模板。</w:t>
      </w:r>
    </w:p>
    <w:p>
      <w:pPr>
        <w:pStyle w:val="2"/>
        <w:spacing w:before="191" w:line="580" w:lineRule="exact"/>
        <w:ind w:right="65"/>
        <w:jc w:val="right"/>
        <w:rPr>
          <w:sz w:val="32"/>
          <w:szCs w:val="32"/>
        </w:rPr>
      </w:pPr>
      <w:r>
        <w:rPr>
          <w:spacing w:val="-3"/>
          <w:position w:val="19"/>
          <w:sz w:val="32"/>
          <w:szCs w:val="32"/>
        </w:rPr>
        <w:t>2.投稿请通过大会官网“我要投稿”进行，官网投稿通</w:t>
      </w:r>
    </w:p>
    <w:p>
      <w:pPr>
        <w:pStyle w:val="2"/>
        <w:spacing w:line="220" w:lineRule="auto"/>
        <w:rPr>
          <w:spacing w:val="-17"/>
          <w:sz w:val="32"/>
          <w:szCs w:val="32"/>
        </w:rPr>
        <w:sectPr>
          <w:footerReference r:id="rId5" w:type="default"/>
          <w:pgSz w:w="11910" w:h="16840"/>
          <w:pgMar w:top="1431" w:right="1786" w:bottom="1314" w:left="1779" w:header="0" w:footer="997" w:gutter="0"/>
          <w:cols w:space="720" w:num="1"/>
        </w:sectPr>
      </w:pPr>
      <w:r>
        <w:rPr>
          <w:spacing w:val="14"/>
          <w:sz w:val="32"/>
          <w:szCs w:val="32"/>
        </w:rPr>
        <w:t>道将</w:t>
      </w:r>
      <w:r>
        <w:rPr>
          <w:spacing w:val="-17"/>
          <w:sz w:val="32"/>
          <w:szCs w:val="32"/>
        </w:rPr>
        <w:t>于2023年12月6日开启，投稿前请先注册账号，已注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册的可直接登录投稿。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3.投稿时请根据论文研究领域选择相应的WTC 学部或细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分学科及技术委员会。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4.投稿作者在收到大会录用通知后，请及时缴纳参会费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用以确保正常参会交流。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5.邮箱作为投稿作者注册参会和提交论文的唯一身份凭证，请务必使用同一邮箱以实现论文和参会作者的关联。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6.为鼓励更多作者到会交流，每个注册账号限投2 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line="480" w:lineRule="exact"/>
        <w:ind w:left="637"/>
        <w:textAlignment w:val="auto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五、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重要时间节点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1.投稿开始时间：2023年12月6日。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 “收录至论文集并作报告交流”的投稿截止时间：2024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年2月23日。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 “收录至摘要集并作报告交流” “仅作报告交流”的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投稿截止时间：2024年3月5 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2" w:line="480" w:lineRule="exact"/>
        <w:ind w:left="637"/>
        <w:textAlignment w:val="auto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1" w:line="480" w:lineRule="exact"/>
        <w:ind w:left="633"/>
        <w:textAlignment w:val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WTC </w:t>
      </w:r>
      <w:r>
        <w:rPr>
          <w:spacing w:val="-6"/>
          <w:sz w:val="31"/>
          <w:szCs w:val="31"/>
        </w:rPr>
        <w:t>运行中心学术处：010-64288863/64288762</w:t>
      </w:r>
      <w:r>
        <w:rPr>
          <w:spacing w:val="-7"/>
          <w:sz w:val="31"/>
          <w:szCs w:val="31"/>
        </w:rPr>
        <w:t>/64288761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80" w:lineRule="exact"/>
        <w:ind w:left="633"/>
        <w:textAlignment w:val="auto"/>
        <w:rPr>
          <w:rFonts w:ascii="宋体" w:hAnsi="宋体" w:eastAsia="宋体" w:cs="宋体"/>
          <w:sz w:val="31"/>
          <w:szCs w:val="31"/>
        </w:rPr>
      </w:pPr>
      <w:r>
        <w:rPr>
          <w:spacing w:val="-6"/>
          <w:sz w:val="31"/>
          <w:szCs w:val="31"/>
        </w:rPr>
        <w:t xml:space="preserve">电子邮箱： </w:t>
      </w:r>
      <w:r>
        <w:rPr>
          <w:rFonts w:ascii="宋体" w:hAnsi="宋体" w:eastAsia="宋体" w:cs="宋体"/>
          <w:spacing w:val="-6"/>
          <w:sz w:val="31"/>
          <w:szCs w:val="31"/>
        </w:rPr>
        <w:t>wtcacademic09811.co</w:t>
      </w:r>
      <w:r>
        <w:rPr>
          <w:rFonts w:ascii="宋体" w:hAnsi="宋体" w:eastAsia="宋体" w:cs="宋体"/>
          <w:spacing w:val="-7"/>
          <w:sz w:val="31"/>
          <w:szCs w:val="31"/>
        </w:rPr>
        <w:t>m.cn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2" w:line="480" w:lineRule="exact"/>
        <w:ind w:left="633"/>
        <w:textAlignment w:val="auto"/>
        <w:rPr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WTC</w:t>
      </w:r>
      <w:r>
        <w:rPr>
          <w:rFonts w:ascii="宋体" w:hAnsi="宋体" w:eastAsia="宋体" w:cs="宋体"/>
          <w:spacing w:val="-55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咨询</w:t>
      </w:r>
      <w:r>
        <w:rPr>
          <w:spacing w:val="-92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QQ</w:t>
      </w:r>
      <w:r>
        <w:rPr>
          <w:rFonts w:ascii="宋体" w:hAnsi="宋体" w:eastAsia="宋体" w:cs="宋体"/>
          <w:spacing w:val="-55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群：398900668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0" w:line="480" w:lineRule="exact"/>
        <w:ind w:left="633"/>
        <w:textAlignment w:val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spacing w:val="-19"/>
          <w:sz w:val="36"/>
          <w:szCs w:val="36"/>
        </w:rPr>
        <w:t>大会官网：</w:t>
      </w:r>
      <w:r>
        <w:rPr>
          <w:rFonts w:ascii="Times New Roman" w:hAnsi="Times New Roman" w:eastAsia="Times New Roman" w:cs="Times New Roman"/>
          <w:spacing w:val="-19"/>
          <w:sz w:val="36"/>
          <w:szCs w:val="36"/>
        </w:rPr>
        <w:t>www.wlc-conference.com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12700</wp:posOffset>
            </wp:positionV>
            <wp:extent cx="1733550" cy="12001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3556" cy="120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40" w:lineRule="exact"/>
        <w:ind w:right="65" w:firstLine="4564" w:firstLineChars="1400"/>
        <w:jc w:val="both"/>
        <w:textAlignment w:val="auto"/>
        <w:rPr>
          <w:sz w:val="31"/>
          <w:szCs w:val="31"/>
        </w:rPr>
      </w:pPr>
      <w:r>
        <w:rPr>
          <w:spacing w:val="8"/>
          <w:position w:val="16"/>
          <w:sz w:val="31"/>
          <w:szCs w:val="31"/>
        </w:rPr>
        <w:t>世界交通运输大会执多会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76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pacing w:val="44"/>
          <w:sz w:val="31"/>
          <w:szCs w:val="31"/>
        </w:rPr>
        <w:t>2023年11月0日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89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76C17E69"/>
    <w:rsid w:val="0FB0135D"/>
    <w:rsid w:val="3F330707"/>
    <w:rsid w:val="4B7E54F5"/>
    <w:rsid w:val="64145C01"/>
    <w:rsid w:val="76C17E69"/>
    <w:rsid w:val="7E6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2023-11-21T03:25:00Z</dcterms:created>
  <dc:creator>Administrator</dc:creator>
  <cp:lastModifiedBy>Administrator</cp:lastModifiedBy>
  <dcterms:modified xsi:type="dcterms:W3CDTF">2023-11-23T01:37:55Z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850FD8CDBC9C4050A7174A47AC45C13D_13</vt:lpwstr>
  </property>
</Properties>
</file>