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鄂公学字【202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】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>71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号</w:t>
      </w:r>
    </w:p>
    <w:p>
      <w:pPr>
        <w:jc w:val="both"/>
        <w:rPr>
          <w:rFonts w:hint="eastAsia" w:ascii="华文仿宋" w:hAnsi="华文仿宋" w:eastAsia="华文仿宋" w:cs="华文仿宋"/>
          <w:spacing w:val="0"/>
          <w:sz w:val="32"/>
          <w:szCs w:val="32"/>
          <w:lang w:eastAsia="zh-CN"/>
        </w:rPr>
      </w:pPr>
    </w:p>
    <w:p>
      <w:pPr>
        <w:jc w:val="both"/>
        <w:rPr>
          <w:rFonts w:hint="eastAsia" w:ascii="华文仿宋" w:hAnsi="华文仿宋" w:eastAsia="华文仿宋" w:cs="华文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0"/>
          <w:sz w:val="36"/>
          <w:szCs w:val="36"/>
          <w:lang w:eastAsia="zh-CN"/>
        </w:rPr>
        <w:t>湖北省公路学会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6"/>
          <w:szCs w:val="36"/>
          <w:lang w:eastAsia="zh-CN"/>
        </w:rPr>
        <w:t>关于表彰</w:t>
      </w:r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2023年度优秀联络员的决定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省公路学会各专委会、各市州公路（交通）学会、各会员单位：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2023年，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在学会开展的各项活动中，涌现出一批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履职尽责、积极主动、无私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奉献的优秀联络员。为表彰先进，树立典型，鼓励进步，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密切学会与会员单位的联系，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经各市州学会、各专委会、各会员单位推荐，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学会秘书处组织评选，高合等16位同志被评为“2023年度湖北省公路学会优秀联络员”。经理事长办公会批准，予以表彰。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希望受表彰的同志珍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惜荣誉，发挥模范表率作用，在今后的工作中取得更好的成绩。希望全体联络员以先进为榜样，增强做好联络员工作的使命感、责任感，为做好学会工作而努力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湖北省公路学会2023年度优秀联络员名单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2023年12月21日</w:t>
      </w: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ind w:firstLine="720" w:firstLineChars="200"/>
        <w:jc w:val="both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</w:p>
    <w:p>
      <w:pPr>
        <w:ind w:firstLine="720" w:firstLineChars="200"/>
        <w:jc w:val="both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湖北省公路学会2023年度优秀联络员名单</w:t>
      </w:r>
    </w:p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ind w:firstLine="960" w:firstLineChars="3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襄阳市公路学会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王业斌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荆州市公路学会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叶亦盛     </w:t>
      </w:r>
      <w:r>
        <w:rPr>
          <w:rFonts w:hint="eastAsia" w:ascii="仿宋" w:hAnsi="仿宋" w:eastAsia="仿宋" w:cs="仿宋"/>
          <w:sz w:val="32"/>
          <w:szCs w:val="32"/>
        </w:rPr>
        <w:t>中建三局基础设施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投资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余江涵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湖北交投建设集团有限公司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徐方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中国地质大学（武汉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工程学院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曾玲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湖北</w:t>
      </w:r>
      <w:r>
        <w:rPr>
          <w:rFonts w:hint="eastAsia" w:ascii="仿宋" w:hAnsi="仿宋" w:eastAsia="仿宋" w:cs="仿宋"/>
          <w:sz w:val="32"/>
          <w:szCs w:val="32"/>
        </w:rPr>
        <w:t>省交通规划设计院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股份有限公司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罗雅琴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十堰市公路学会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陈子婕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湖北</w:t>
      </w:r>
      <w:r>
        <w:rPr>
          <w:rFonts w:hint="eastAsia" w:ascii="仿宋" w:hAnsi="仿宋" w:eastAsia="仿宋" w:cs="仿宋"/>
          <w:sz w:val="32"/>
          <w:szCs w:val="32"/>
        </w:rPr>
        <w:t>省交通投资集团有限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陈鹏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湖北交投智能检测股份有限公司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任小月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湖北交投随岳运营管理有限公司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许健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中交第二公路勘察设计院有限公司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房雨珊     广联达科技股份有限公司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方明镜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武汉理工大学土木工程与建筑学院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施永新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湖北</w:t>
      </w:r>
      <w:r>
        <w:rPr>
          <w:rFonts w:hint="eastAsia" w:ascii="仿宋" w:hAnsi="仿宋" w:eastAsia="仿宋" w:cs="仿宋"/>
          <w:sz w:val="32"/>
          <w:szCs w:val="32"/>
        </w:rPr>
        <w:t>交投高速公路实业开发有限公司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郭金国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中交第二航务工程勘察设计院有限公司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武汉综合交通研究院有限公司</w:t>
      </w:r>
    </w:p>
    <w:p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Yjg4YjRiMjZmYjhkMmIwZTFhOTgyMmM2MGJjY2IifQ=="/>
  </w:docVars>
  <w:rsids>
    <w:rsidRoot w:val="6B021A95"/>
    <w:rsid w:val="092768F9"/>
    <w:rsid w:val="182D773F"/>
    <w:rsid w:val="31776163"/>
    <w:rsid w:val="3730437B"/>
    <w:rsid w:val="3D272AD5"/>
    <w:rsid w:val="538B5F68"/>
    <w:rsid w:val="6B021A95"/>
    <w:rsid w:val="78B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2023-12-15T05:40:00Z</dcterms:created>
  <dc:creator>Administrator</dc:creator>
  <cp:lastModifiedBy>Administrator</cp:lastModifiedBy>
  <cp:lastPrinted>2023-12-19T08:05:00Z</cp:lastPrinted>
  <dcterms:modified xsi:type="dcterms:W3CDTF">2023-12-22T03:49:48Z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EE452B6F7E2E47F3B80467F830F268E6_13</vt:lpwstr>
  </property>
</Properties>
</file>