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华文仿宋" w:hAnsi="华文仿宋" w:eastAsia="华文仿宋" w:cs="华文仿宋"/>
          <w:sz w:val="32"/>
          <w:szCs w:val="32"/>
          <w:lang w:eastAsia="zh-CN"/>
        </w:rPr>
      </w:pPr>
      <w:bookmarkStart w:id="0" w:name="_GoBack"/>
      <w:r>
        <w:rPr>
          <w:rFonts w:hint="eastAsia" w:ascii="华文仿宋" w:hAnsi="华文仿宋" w:eastAsia="华文仿宋" w:cs="华文仿宋"/>
          <w:sz w:val="32"/>
          <w:szCs w:val="32"/>
          <w:lang w:eastAsia="zh-CN"/>
        </w:rPr>
        <w:t>鄂公学字[2024]</w:t>
      </w:r>
      <w:r>
        <w:rPr>
          <w:rFonts w:hint="eastAsia" w:ascii="华文仿宋" w:hAnsi="华文仿宋" w:eastAsia="华文仿宋" w:cs="华文仿宋"/>
          <w:sz w:val="32"/>
          <w:szCs w:val="32"/>
          <w:lang w:val="en-US" w:eastAsia="zh-CN"/>
        </w:rPr>
        <w:t>51</w:t>
      </w:r>
      <w:r>
        <w:rPr>
          <w:rFonts w:hint="eastAsia" w:ascii="华文仿宋" w:hAnsi="华文仿宋" w:eastAsia="华文仿宋" w:cs="华文仿宋"/>
          <w:sz w:val="32"/>
          <w:szCs w:val="32"/>
          <w:lang w:eastAsia="zh-CN"/>
        </w:rPr>
        <w:t>号</w:t>
      </w:r>
    </w:p>
    <w:bookmarkEnd w:id="0"/>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关于举办公路绿化景观</w:t>
      </w:r>
      <w:r>
        <w:rPr>
          <w:rFonts w:hint="eastAsia" w:ascii="宋体" w:hAnsi="宋体" w:eastAsia="宋体" w:cs="宋体"/>
          <w:b/>
          <w:bCs/>
          <w:sz w:val="36"/>
          <w:szCs w:val="36"/>
          <w:lang w:val="en-US" w:eastAsia="zh-CN"/>
        </w:rPr>
        <w:t>技术</w:t>
      </w:r>
      <w:r>
        <w:rPr>
          <w:rFonts w:hint="eastAsia" w:ascii="宋体" w:hAnsi="宋体" w:eastAsia="宋体" w:cs="宋体"/>
          <w:b/>
          <w:bCs/>
          <w:sz w:val="36"/>
          <w:szCs w:val="36"/>
          <w:lang w:eastAsia="zh-CN"/>
        </w:rPr>
        <w:t>培训班的通知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各</w:t>
      </w:r>
      <w:r>
        <w:rPr>
          <w:rFonts w:hint="eastAsia" w:ascii="华文仿宋" w:hAnsi="华文仿宋" w:eastAsia="华文仿宋" w:cs="华文仿宋"/>
          <w:sz w:val="32"/>
          <w:szCs w:val="32"/>
          <w:lang w:eastAsia="zh-CN"/>
        </w:rPr>
        <w:t>有关单位：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湖北</w:t>
      </w:r>
      <w:r>
        <w:rPr>
          <w:rFonts w:hint="eastAsia" w:ascii="华文仿宋" w:hAnsi="华文仿宋" w:eastAsia="华文仿宋" w:cs="华文仿宋"/>
          <w:sz w:val="32"/>
          <w:szCs w:val="32"/>
        </w:rPr>
        <w:t>省交通运输厅</w:t>
      </w:r>
      <w:r>
        <w:rPr>
          <w:rFonts w:hint="eastAsia" w:ascii="华文仿宋" w:hAnsi="华文仿宋" w:eastAsia="华文仿宋" w:cs="华文仿宋"/>
          <w:sz w:val="32"/>
          <w:szCs w:val="32"/>
          <w:lang w:eastAsia="zh-CN"/>
        </w:rPr>
        <w:t>2024年</w:t>
      </w:r>
      <w:r>
        <w:rPr>
          <w:rFonts w:hint="eastAsia" w:ascii="华文仿宋" w:hAnsi="华文仿宋" w:eastAsia="华文仿宋" w:cs="华文仿宋"/>
          <w:sz w:val="32"/>
          <w:szCs w:val="32"/>
          <w:lang w:val="en-US" w:eastAsia="zh-CN"/>
        </w:rPr>
        <w:t>一季度颁布了</w:t>
      </w:r>
      <w:r>
        <w:rPr>
          <w:rFonts w:hint="eastAsia" w:ascii="华文仿宋" w:hAnsi="华文仿宋" w:eastAsia="华文仿宋" w:cs="华文仿宋"/>
          <w:sz w:val="32"/>
          <w:szCs w:val="32"/>
        </w:rPr>
        <w:t>《湖北省高速公路绿化景观提升工程技术指南（试行）》</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以下简称指南</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为</w:t>
      </w:r>
      <w:r>
        <w:rPr>
          <w:rFonts w:hint="eastAsia" w:ascii="华文仿宋" w:hAnsi="华文仿宋" w:eastAsia="华文仿宋" w:cs="华文仿宋"/>
          <w:sz w:val="32"/>
          <w:szCs w:val="32"/>
        </w:rPr>
        <w:t>抓好</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指南》</w:t>
      </w:r>
      <w:r>
        <w:rPr>
          <w:rFonts w:hint="eastAsia" w:ascii="华文仿宋" w:hAnsi="华文仿宋" w:eastAsia="华文仿宋" w:cs="华文仿宋"/>
          <w:sz w:val="32"/>
          <w:szCs w:val="32"/>
        </w:rPr>
        <w:t>贯彻落实</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认真践行习总书记关于</w:t>
      </w:r>
      <w:r>
        <w:rPr>
          <w:rFonts w:hint="eastAsia" w:ascii="华文仿宋" w:hAnsi="华文仿宋" w:eastAsia="华文仿宋" w:cs="华文仿宋"/>
          <w:sz w:val="32"/>
          <w:szCs w:val="32"/>
        </w:rPr>
        <w:t>绿水青山就是金山银山</w:t>
      </w:r>
      <w:r>
        <w:rPr>
          <w:rFonts w:hint="eastAsia" w:ascii="华文仿宋" w:hAnsi="华文仿宋" w:eastAsia="华文仿宋" w:cs="华文仿宋"/>
          <w:sz w:val="32"/>
          <w:szCs w:val="32"/>
          <w:lang w:val="en-US" w:eastAsia="zh-CN"/>
        </w:rPr>
        <w:t>的发展</w:t>
      </w:r>
      <w:r>
        <w:rPr>
          <w:rFonts w:hint="eastAsia" w:ascii="华文仿宋" w:hAnsi="华文仿宋" w:eastAsia="华文仿宋" w:cs="华文仿宋"/>
          <w:sz w:val="32"/>
          <w:szCs w:val="32"/>
        </w:rPr>
        <w:t>理念，推动形成人与自然和谐发展，打造公路亮丽风景线</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加强全省高速公路绿化景观建设和养护管理的技术指导</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湖北省公路学会</w:t>
      </w:r>
      <w:r>
        <w:rPr>
          <w:rFonts w:hint="eastAsia" w:ascii="华文仿宋" w:hAnsi="华文仿宋" w:eastAsia="华文仿宋" w:cs="华文仿宋"/>
          <w:sz w:val="32"/>
          <w:szCs w:val="32"/>
          <w:lang w:val="en-US" w:eastAsia="zh-CN"/>
        </w:rPr>
        <w:t>定于9月</w:t>
      </w:r>
      <w:r>
        <w:rPr>
          <w:rFonts w:hint="eastAsia" w:ascii="华文仿宋" w:hAnsi="华文仿宋" w:eastAsia="华文仿宋" w:cs="华文仿宋"/>
          <w:sz w:val="32"/>
          <w:szCs w:val="32"/>
        </w:rPr>
        <w:t>举办</w:t>
      </w:r>
      <w:r>
        <w:rPr>
          <w:rFonts w:hint="eastAsia" w:ascii="华文仿宋" w:hAnsi="华文仿宋" w:eastAsia="华文仿宋" w:cs="华文仿宋"/>
          <w:sz w:val="32"/>
          <w:szCs w:val="32"/>
          <w:lang w:val="en-US" w:eastAsia="zh-CN"/>
        </w:rPr>
        <w:t>一期</w:t>
      </w:r>
      <w:r>
        <w:rPr>
          <w:rFonts w:hint="eastAsia" w:ascii="华文仿宋" w:hAnsi="华文仿宋" w:eastAsia="华文仿宋" w:cs="华文仿宋"/>
          <w:sz w:val="32"/>
          <w:szCs w:val="32"/>
        </w:rPr>
        <w:t>公路绿化景观</w:t>
      </w:r>
      <w:r>
        <w:rPr>
          <w:rFonts w:hint="eastAsia" w:ascii="华文仿宋" w:hAnsi="华文仿宋" w:eastAsia="华文仿宋" w:cs="华文仿宋"/>
          <w:sz w:val="32"/>
          <w:szCs w:val="32"/>
          <w:lang w:val="en-US" w:eastAsia="zh-CN"/>
        </w:rPr>
        <w:t>技术</w:t>
      </w:r>
      <w:r>
        <w:rPr>
          <w:rFonts w:hint="eastAsia" w:ascii="华文仿宋" w:hAnsi="华文仿宋" w:eastAsia="华文仿宋" w:cs="华文仿宋"/>
          <w:sz w:val="32"/>
          <w:szCs w:val="32"/>
        </w:rPr>
        <w:t>培训班，现将有关事项通知如下：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一、培训时间、地点</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报到时间：</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10</w:t>
      </w:r>
      <w:r>
        <w:rPr>
          <w:rFonts w:hint="eastAsia" w:ascii="华文仿宋" w:hAnsi="华文仿宋" w:eastAsia="华文仿宋" w:cs="华文仿宋"/>
          <w:sz w:val="32"/>
          <w:szCs w:val="32"/>
        </w:rPr>
        <w:t>日1</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:00-</w:t>
      </w:r>
      <w:r>
        <w:rPr>
          <w:rFonts w:hint="eastAsia" w:ascii="华文仿宋" w:hAnsi="华文仿宋" w:eastAsia="华文仿宋" w:cs="华文仿宋"/>
          <w:sz w:val="32"/>
          <w:szCs w:val="32"/>
          <w:lang w:val="en-US" w:eastAsia="zh-CN"/>
        </w:rPr>
        <w:t>17</w:t>
      </w:r>
      <w:r>
        <w:rPr>
          <w:rFonts w:hint="eastAsia" w:ascii="华文仿宋" w:hAnsi="华文仿宋" w:eastAsia="华文仿宋" w:cs="华文仿宋"/>
          <w:sz w:val="32"/>
          <w:szCs w:val="32"/>
        </w:rPr>
        <w:t>:00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培训时间：</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11</w:t>
      </w:r>
      <w:r>
        <w:rPr>
          <w:rFonts w:hint="eastAsia" w:ascii="华文仿宋" w:hAnsi="华文仿宋" w:eastAsia="华文仿宋" w:cs="华文仿宋"/>
          <w:sz w:val="32"/>
          <w:szCs w:val="32"/>
        </w:rPr>
        <w:t>日（周三）全天</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培训地点：武汉市蓝天宾馆北一楼第二会议室（武汉市硚口区解放大道1049号）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培训内容与授课专家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（一）当前绿化景观与路容路貌有关政策宣贯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（授课专家：李瑞丽） </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《湖北省高速公路绿化景观提升工程技术指南（试行）》解读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（授课专家：李瑞丽）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（三）庭院绿化景观设计及实施（授课专家：胡湘晖）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1、高速公路收费站和服务区庭院绿化常用植物介绍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2、高速公路收费站和服务区庭院绿化设计中苗木搭配及运用要点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3、高速公路收费站和服务区庭院绿化中地形营造要点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4、高速公路收费站和服务区庭院绿化常用设计原则、</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设计标准、设计手法、注意事项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5、高速公路收费站和服务区庭院绿化施工的技术要求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（四）高速公路（主线）绿化景观工程的设计及实施</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（授课专家：杜钟生）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1、我省已通车运营高速公路绿化景观工程改造及提升</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经验分享</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1）我省已通车运营高速公路绿化景观工程现状分析；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2）在我省高速公路主线宜推荐的草灌、苗木及树种的</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介绍；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3）已通车运营高速公路路侧绿化景观（包括行道树修</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建、边坡杂灌清理、土路肩硬化等）、中央分隔带绿化景观、碎落台绿化景观以及互通绿化景观改造提升措施等。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2、我省新建高速公路绿化景观工程设计及实施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1）填方路堤侧边坡绿化、护坡道行道树绿化等；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2）中分带绿化（主要上、中和下层绿化）；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3）挖方碎落台绿化（主要树种选择及配置等）；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4）互通绿化（主要包括互通绿化主题的确定、地形整</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理、苗木树种选择搭配等）。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（培训班课程表详见附件1、授课专家简介见附件2）</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三、培训对象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湖北交投运营集团、武汉交投运营集团、各高速公路运营公司、各市州</w:t>
      </w:r>
      <w:r>
        <w:rPr>
          <w:rFonts w:hint="eastAsia" w:ascii="华文仿宋" w:hAnsi="华文仿宋" w:eastAsia="华文仿宋" w:cs="华文仿宋"/>
          <w:sz w:val="32"/>
          <w:szCs w:val="32"/>
          <w:lang w:val="en-US" w:eastAsia="zh-CN"/>
        </w:rPr>
        <w:t>县</w:t>
      </w:r>
      <w:r>
        <w:rPr>
          <w:rFonts w:hint="eastAsia" w:ascii="华文仿宋" w:hAnsi="华文仿宋" w:eastAsia="华文仿宋" w:cs="华文仿宋"/>
          <w:sz w:val="32"/>
          <w:szCs w:val="32"/>
        </w:rPr>
        <w:t>交通局、公路局（公路事业发展中心），各设计、监理、检测、施工、学校、科研等单位管理人员、技术人员、</w:t>
      </w:r>
      <w:r>
        <w:rPr>
          <w:rFonts w:hint="eastAsia" w:ascii="华文仿宋" w:hAnsi="华文仿宋" w:eastAsia="华文仿宋" w:cs="华文仿宋"/>
          <w:sz w:val="32"/>
          <w:szCs w:val="32"/>
          <w:lang w:val="en-US" w:eastAsia="zh-CN"/>
        </w:rPr>
        <w:t>绿化</w:t>
      </w:r>
      <w:r>
        <w:rPr>
          <w:rFonts w:hint="eastAsia" w:ascii="华文仿宋" w:hAnsi="华文仿宋" w:eastAsia="华文仿宋" w:cs="华文仿宋"/>
          <w:sz w:val="32"/>
          <w:szCs w:val="32"/>
        </w:rPr>
        <w:t>管理人员</w:t>
      </w:r>
      <w:r>
        <w:rPr>
          <w:rFonts w:hint="eastAsia" w:ascii="华文仿宋" w:hAnsi="华文仿宋" w:eastAsia="华文仿宋" w:cs="华文仿宋"/>
          <w:sz w:val="32"/>
          <w:szCs w:val="32"/>
          <w:lang w:val="en-US" w:eastAsia="zh-CN"/>
        </w:rPr>
        <w:t>和技术人员</w:t>
      </w:r>
      <w:r>
        <w:rPr>
          <w:rFonts w:hint="eastAsia" w:ascii="华文仿宋" w:hAnsi="华文仿宋" w:eastAsia="华文仿宋" w:cs="华文仿宋"/>
          <w:sz w:val="32"/>
          <w:szCs w:val="32"/>
        </w:rPr>
        <w:t>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四、报名和</w:t>
      </w:r>
      <w:r>
        <w:rPr>
          <w:rFonts w:hint="eastAsia" w:ascii="华文仿宋" w:hAnsi="华文仿宋" w:eastAsia="华文仿宋" w:cs="华文仿宋"/>
          <w:sz w:val="32"/>
          <w:szCs w:val="32"/>
          <w:lang w:eastAsia="zh-CN"/>
        </w:rPr>
        <w:t>缴</w:t>
      </w:r>
      <w:r>
        <w:rPr>
          <w:rFonts w:hint="eastAsia" w:ascii="华文仿宋" w:hAnsi="华文仿宋" w:eastAsia="华文仿宋" w:cs="华文仿宋"/>
          <w:sz w:val="32"/>
          <w:szCs w:val="32"/>
        </w:rPr>
        <w:t>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anchor distT="0" distB="0" distL="114300" distR="114300" simplePos="0" relativeHeight="251659264" behindDoc="1" locked="0" layoutInCell="1" allowOverlap="1">
            <wp:simplePos x="0" y="0"/>
            <wp:positionH relativeFrom="column">
              <wp:posOffset>1895475</wp:posOffset>
            </wp:positionH>
            <wp:positionV relativeFrom="paragraph">
              <wp:posOffset>977900</wp:posOffset>
            </wp:positionV>
            <wp:extent cx="1820545" cy="1820545"/>
            <wp:effectExtent l="0" t="0" r="8255" b="8255"/>
            <wp:wrapNone/>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4"/>
                    <a:stretch>
                      <a:fillRect/>
                    </a:stretch>
                  </pic:blipFill>
                  <pic:spPr>
                    <a:xfrm>
                      <a:off x="0" y="0"/>
                      <a:ext cx="1820545" cy="1820545"/>
                    </a:xfrm>
                    <a:prstGeom prst="rect">
                      <a:avLst/>
                    </a:prstGeom>
                  </pic:spPr>
                </pic:pic>
              </a:graphicData>
            </a:graphic>
          </wp:anchor>
        </w:drawing>
      </w:r>
      <w:r>
        <w:rPr>
          <w:rFonts w:hint="eastAsia" w:ascii="华文仿宋" w:hAnsi="华文仿宋" w:eastAsia="华文仿宋" w:cs="华文仿宋"/>
          <w:sz w:val="32"/>
          <w:szCs w:val="32"/>
        </w:rPr>
        <w:t>1、请扫码下方二维码报名和交费，交费按二维码里第十项提供的账号直接转账（手机银行转账请一定备注开票单位名称）</w:t>
      </w:r>
      <w:r>
        <w:rPr>
          <w:rFonts w:hint="eastAsia" w:ascii="华文仿宋" w:hAnsi="华文仿宋" w:eastAsia="华文仿宋" w:cs="华文仿宋"/>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2、培训费</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00元/人(含讲课费、场地费、资料费、证书费、餐费等，住宿统一安排，费用自理）。为便于统一安排管理，参加培训班的学员请于</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月2日前完成报名并将培训费汇款至指定账户（扫描二维码报名中第十项为汇款账户信息），特别说明培训费用不接受公务卡缴费，不便之处</w:t>
      </w:r>
      <w:r>
        <w:rPr>
          <w:rFonts w:hint="eastAsia" w:ascii="华文仿宋" w:hAnsi="华文仿宋" w:eastAsia="华文仿宋" w:cs="华文仿宋"/>
          <w:sz w:val="32"/>
          <w:szCs w:val="32"/>
          <w:lang w:eastAsia="zh-CN"/>
        </w:rPr>
        <w:t>敬请</w:t>
      </w:r>
      <w:r>
        <w:rPr>
          <w:rFonts w:hint="eastAsia" w:ascii="华文仿宋" w:hAnsi="华文仿宋" w:eastAsia="华文仿宋" w:cs="华文仿宋"/>
          <w:sz w:val="32"/>
          <w:szCs w:val="32"/>
        </w:rPr>
        <w:t>谅解。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3、有关联系人</w:t>
      </w:r>
    </w:p>
    <w:p>
      <w:pPr>
        <w:keepNext w:val="0"/>
        <w:keepLines w:val="0"/>
        <w:pageBreakBefore w:val="0"/>
        <w:widowControl/>
        <w:kinsoku/>
        <w:wordWrap/>
        <w:overflowPunct/>
        <w:topLinePunct w:val="0"/>
        <w:autoSpaceDE/>
        <w:autoSpaceDN/>
        <w:bidi w:val="0"/>
        <w:adjustRightInd/>
        <w:snapToGrid/>
        <w:spacing w:line="600" w:lineRule="exact"/>
        <w:ind w:left="638" w:leftChars="304" w:firstLine="0" w:firstLineChars="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报名联系人：孙国英 027-83461639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18107214480</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财务联系人：姜莉芳 13297077317</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报到联系人：庞设华 13986183625</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武汉市蓝天宾馆联系人（预订房间）：金颂18602723316</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五、颁发培训证书有关要求</w:t>
      </w:r>
      <w:r>
        <w:rPr>
          <w:rFonts w:hint="eastAsia" w:ascii="华文仿宋" w:hAnsi="华文仿宋" w:eastAsia="华文仿宋" w:cs="华文仿宋"/>
          <w:sz w:val="32"/>
          <w:szCs w:val="32"/>
        </w:rPr>
        <w:br w:type="textWrapping"/>
      </w:r>
      <w:r>
        <w:rPr>
          <w:rFonts w:hint="eastAsia" w:ascii="华文仿宋" w:hAnsi="华文仿宋" w:eastAsia="华文仿宋" w:cs="华文仿宋"/>
          <w:sz w:val="32"/>
          <w:szCs w:val="32"/>
        </w:rPr>
        <w:t xml:space="preserve">    学会对完成培训课时的学员将颁发培训证书。学员请通过报名二维码提交1寸彩色电子照片，学会将通过学员邮箱发放证书。</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由于停车位有限，建议大家绿色出行。</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fldChar w:fldCharType="begin"/>
      </w:r>
      <w:r>
        <w:rPr>
          <w:rFonts w:hint="eastAsia" w:ascii="华文仿宋" w:hAnsi="华文仿宋" w:eastAsia="华文仿宋" w:cs="华文仿宋"/>
          <w:sz w:val="32"/>
          <w:szCs w:val="32"/>
        </w:rPr>
        <w:instrText xml:space="preserve"> HYPERLINK "http://www.hbsglxh.org.cn/wcm.files/upload/CMScjcy/202311/202311171100030.docx" \t "http://www.hbsglxh.org.cn/tzgg/_blank" </w:instrText>
      </w:r>
      <w:r>
        <w:rPr>
          <w:rFonts w:hint="eastAsia" w:ascii="华文仿宋" w:hAnsi="华文仿宋" w:eastAsia="华文仿宋" w:cs="华文仿宋"/>
          <w:sz w:val="32"/>
          <w:szCs w:val="32"/>
        </w:rPr>
        <w:fldChar w:fldCharType="separate"/>
      </w:r>
      <w:r>
        <w:rPr>
          <w:rFonts w:hint="eastAsia" w:ascii="华文仿宋" w:hAnsi="华文仿宋" w:eastAsia="华文仿宋" w:cs="华文仿宋"/>
          <w:sz w:val="32"/>
          <w:szCs w:val="32"/>
        </w:rPr>
        <w:t xml:space="preserve">附件1：培训班课程表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附件2：授课专家</w:t>
      </w:r>
      <w:r>
        <w:rPr>
          <w:rFonts w:hint="eastAsia" w:ascii="华文仿宋" w:hAnsi="华文仿宋" w:eastAsia="华文仿宋" w:cs="华文仿宋"/>
          <w:sz w:val="32"/>
          <w:szCs w:val="32"/>
        </w:rPr>
        <w:fldChar w:fldCharType="end"/>
      </w:r>
      <w:r>
        <w:rPr>
          <w:rFonts w:hint="eastAsia" w:ascii="华文仿宋" w:hAnsi="华文仿宋" w:eastAsia="华文仿宋" w:cs="华文仿宋"/>
          <w:sz w:val="32"/>
          <w:szCs w:val="32"/>
        </w:rPr>
        <w:t>简介</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4480" w:firstLineChars="14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2024年</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月</w:t>
      </w:r>
      <w:r>
        <w:rPr>
          <w:rFonts w:hint="eastAsia" w:ascii="华文仿宋" w:hAnsi="华文仿宋" w:eastAsia="华文仿宋" w:cs="华文仿宋"/>
          <w:sz w:val="32"/>
          <w:szCs w:val="32"/>
          <w:lang w:val="en-US" w:eastAsia="zh-CN"/>
        </w:rPr>
        <w:t>29</w:t>
      </w:r>
      <w:r>
        <w:rPr>
          <w:rFonts w:hint="eastAsia" w:ascii="华文仿宋" w:hAnsi="华文仿宋" w:eastAsia="华文仿宋" w:cs="华文仿宋"/>
          <w:sz w:val="32"/>
          <w:szCs w:val="32"/>
        </w:rPr>
        <w:t>日</w:t>
      </w:r>
    </w:p>
    <w:p>
      <w:pPr>
        <w:rPr>
          <w:rFonts w:hint="eastAsia" w:ascii="仿宋" w:hAnsi="仿宋" w:eastAsia="仿宋" w:cs="黑体"/>
          <w:kern w:val="0"/>
          <w:sz w:val="28"/>
          <w:szCs w:val="28"/>
        </w:rPr>
      </w:pPr>
    </w:p>
    <w:p>
      <w:pPr>
        <w:rPr>
          <w:rFonts w:hint="eastAsia" w:ascii="仿宋" w:hAnsi="仿宋" w:eastAsia="仿宋" w:cs="黑体"/>
          <w:kern w:val="0"/>
          <w:sz w:val="28"/>
          <w:szCs w:val="28"/>
        </w:rPr>
      </w:pPr>
    </w:p>
    <w:p>
      <w:pPr>
        <w:rPr>
          <w:rFonts w:ascii="仿宋" w:hAnsi="仿宋" w:eastAsia="仿宋" w:cs="黑体"/>
          <w:kern w:val="0"/>
          <w:sz w:val="28"/>
          <w:szCs w:val="28"/>
        </w:rPr>
      </w:pPr>
      <w:r>
        <w:rPr>
          <w:rFonts w:hint="eastAsia" w:ascii="仿宋" w:hAnsi="仿宋" w:eastAsia="仿宋" w:cs="黑体"/>
          <w:kern w:val="0"/>
          <w:sz w:val="28"/>
          <w:szCs w:val="28"/>
        </w:rPr>
        <w:t>附件1</w:t>
      </w:r>
      <w:r>
        <w:rPr>
          <w:rFonts w:hint="eastAsia" w:ascii="仿宋" w:hAnsi="仿宋" w:eastAsia="仿宋" w:cs="黑体"/>
          <w:kern w:val="0"/>
          <w:sz w:val="28"/>
          <w:szCs w:val="28"/>
          <w:lang w:eastAsia="zh-CN"/>
        </w:rPr>
        <w:t>：</w:t>
      </w:r>
      <w:r>
        <w:rPr>
          <w:rFonts w:hint="eastAsia" w:ascii="仿宋" w:hAnsi="仿宋" w:eastAsia="仿宋" w:cs="黑体"/>
          <w:kern w:val="0"/>
          <w:sz w:val="28"/>
          <w:szCs w:val="28"/>
        </w:rPr>
        <w:t xml:space="preserve">   </w:t>
      </w:r>
    </w:p>
    <w:p>
      <w:pPr>
        <w:rPr>
          <w:rFonts w:hint="eastAsia" w:ascii="黑体" w:hAnsi="黑体" w:eastAsia="黑体" w:cs="黑体"/>
          <w:kern w:val="0"/>
          <w:sz w:val="30"/>
          <w:szCs w:val="30"/>
        </w:rPr>
      </w:pPr>
      <w:r>
        <w:rPr>
          <w:rFonts w:hint="eastAsia" w:ascii="仿宋" w:hAnsi="仿宋" w:eastAsia="仿宋" w:cs="黑体"/>
          <w:kern w:val="0"/>
          <w:sz w:val="32"/>
          <w:szCs w:val="32"/>
        </w:rPr>
        <w:t xml:space="preserve">       </w:t>
      </w:r>
      <w:r>
        <w:rPr>
          <w:rFonts w:hint="eastAsia" w:ascii="仿宋" w:hAnsi="仿宋" w:eastAsia="仿宋" w:cs="黑体"/>
          <w:kern w:val="0"/>
          <w:sz w:val="32"/>
          <w:szCs w:val="32"/>
          <w:lang w:val="en-US" w:eastAsia="zh-CN"/>
        </w:rPr>
        <w:t xml:space="preserve">      </w:t>
      </w:r>
      <w:r>
        <w:rPr>
          <w:rFonts w:hint="eastAsia" w:ascii="黑体" w:hAnsi="黑体" w:eastAsia="黑体" w:cs="黑体"/>
          <w:sz w:val="30"/>
          <w:szCs w:val="30"/>
        </w:rPr>
        <w:t>公路绿化景观</w:t>
      </w:r>
      <w:r>
        <w:rPr>
          <w:rFonts w:hint="eastAsia" w:ascii="黑体" w:hAnsi="黑体" w:eastAsia="黑体" w:cs="黑体"/>
          <w:sz w:val="30"/>
          <w:szCs w:val="30"/>
          <w:lang w:val="en-US" w:eastAsia="zh-CN"/>
        </w:rPr>
        <w:t>技术</w:t>
      </w:r>
      <w:r>
        <w:rPr>
          <w:rFonts w:hint="eastAsia" w:ascii="黑体" w:hAnsi="黑体" w:eastAsia="黑体" w:cs="黑体"/>
          <w:kern w:val="0"/>
          <w:sz w:val="30"/>
          <w:szCs w:val="30"/>
        </w:rPr>
        <w:t>培训班课程表</w:t>
      </w:r>
    </w:p>
    <w:p>
      <w:pPr>
        <w:rPr>
          <w:rFonts w:hint="eastAsia" w:ascii="黑体" w:hAnsi="黑体" w:eastAsia="黑体" w:cs="黑体"/>
          <w:kern w:val="0"/>
          <w:sz w:val="30"/>
          <w:szCs w:val="30"/>
        </w:rPr>
      </w:pPr>
    </w:p>
    <w:tbl>
      <w:tblPr>
        <w:tblStyle w:val="4"/>
        <w:tblW w:w="5474" w:type="pct"/>
        <w:tblInd w:w="-3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218"/>
        <w:gridCol w:w="1556"/>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971" w:type="pct"/>
            <w:gridSpan w:val="2"/>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时间</w:t>
            </w:r>
          </w:p>
        </w:tc>
        <w:tc>
          <w:tcPr>
            <w:tcW w:w="833" w:type="pct"/>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内容</w:t>
            </w:r>
          </w:p>
        </w:tc>
        <w:tc>
          <w:tcPr>
            <w:tcW w:w="2194" w:type="pct"/>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地点、课程安排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2"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9</w:t>
            </w:r>
            <w:r>
              <w:rPr>
                <w:rFonts w:hint="eastAsia" w:ascii="华文仿宋" w:hAnsi="华文仿宋" w:eastAsia="华文仿宋" w:cs="华文仿宋"/>
                <w:kern w:val="0"/>
                <w:sz w:val="28"/>
                <w:szCs w:val="28"/>
              </w:rPr>
              <w:t>月</w:t>
            </w:r>
            <w:r>
              <w:rPr>
                <w:rFonts w:hint="eastAsia" w:ascii="华文仿宋" w:hAnsi="华文仿宋" w:eastAsia="华文仿宋" w:cs="华文仿宋"/>
                <w:kern w:val="0"/>
                <w:sz w:val="28"/>
                <w:szCs w:val="28"/>
                <w:lang w:val="en-US" w:eastAsia="zh-CN"/>
              </w:rPr>
              <w:t>10</w:t>
            </w:r>
            <w:r>
              <w:rPr>
                <w:rFonts w:hint="eastAsia" w:ascii="华文仿宋" w:hAnsi="华文仿宋" w:eastAsia="华文仿宋" w:cs="华文仿宋"/>
                <w:kern w:val="0"/>
                <w:sz w:val="28"/>
                <w:szCs w:val="28"/>
              </w:rPr>
              <w:t>日</w:t>
            </w:r>
          </w:p>
        </w:tc>
        <w:tc>
          <w:tcPr>
            <w:tcW w:w="1188"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w:t>
            </w:r>
            <w:r>
              <w:rPr>
                <w:rFonts w:hint="eastAsia" w:ascii="华文仿宋" w:hAnsi="华文仿宋" w:eastAsia="华文仿宋" w:cs="华文仿宋"/>
                <w:kern w:val="0"/>
                <w:sz w:val="28"/>
                <w:szCs w:val="28"/>
                <w:lang w:val="en-US" w:eastAsia="zh-CN"/>
              </w:rPr>
              <w:t>5</w:t>
            </w:r>
            <w:r>
              <w:rPr>
                <w:rFonts w:hint="eastAsia" w:ascii="华文仿宋" w:hAnsi="华文仿宋" w:eastAsia="华文仿宋" w:cs="华文仿宋"/>
                <w:kern w:val="0"/>
                <w:sz w:val="28"/>
                <w:szCs w:val="28"/>
              </w:rPr>
              <w:t>:00-</w:t>
            </w:r>
            <w:r>
              <w:rPr>
                <w:rFonts w:hint="eastAsia" w:ascii="华文仿宋" w:hAnsi="华文仿宋" w:eastAsia="华文仿宋" w:cs="华文仿宋"/>
                <w:kern w:val="0"/>
                <w:sz w:val="28"/>
                <w:szCs w:val="28"/>
                <w:lang w:val="en-US" w:eastAsia="zh-CN"/>
              </w:rPr>
              <w:t>17</w:t>
            </w:r>
            <w:r>
              <w:rPr>
                <w:rFonts w:hint="eastAsia" w:ascii="华文仿宋" w:hAnsi="华文仿宋" w:eastAsia="华文仿宋" w:cs="华文仿宋"/>
                <w:kern w:val="0"/>
                <w:sz w:val="28"/>
                <w:szCs w:val="28"/>
              </w:rPr>
              <w:t>:00</w:t>
            </w:r>
          </w:p>
        </w:tc>
        <w:tc>
          <w:tcPr>
            <w:tcW w:w="833"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报到</w:t>
            </w:r>
          </w:p>
        </w:tc>
        <w:tc>
          <w:tcPr>
            <w:tcW w:w="2194" w:type="pct"/>
          </w:tcPr>
          <w:p>
            <w:pPr>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地点：武汉蓝天宾馆南楼</w:t>
            </w:r>
          </w:p>
          <w:p>
            <w:pPr>
              <w:spacing w:line="40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vMerge w:val="restar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lang w:val="en-US" w:eastAsia="zh-CN"/>
              </w:rPr>
              <w:t>9</w:t>
            </w:r>
            <w:r>
              <w:rPr>
                <w:rFonts w:hint="eastAsia" w:ascii="华文仿宋" w:hAnsi="华文仿宋" w:eastAsia="华文仿宋" w:cs="华文仿宋"/>
                <w:kern w:val="0"/>
                <w:sz w:val="28"/>
                <w:szCs w:val="28"/>
              </w:rPr>
              <w:t>月</w:t>
            </w:r>
            <w:r>
              <w:rPr>
                <w:rFonts w:hint="eastAsia" w:ascii="华文仿宋" w:hAnsi="华文仿宋" w:eastAsia="华文仿宋" w:cs="华文仿宋"/>
                <w:kern w:val="0"/>
                <w:sz w:val="28"/>
                <w:szCs w:val="28"/>
                <w:lang w:val="en-US" w:eastAsia="zh-CN"/>
              </w:rPr>
              <w:t>11</w:t>
            </w:r>
            <w:r>
              <w:rPr>
                <w:rFonts w:hint="eastAsia" w:ascii="华文仿宋" w:hAnsi="华文仿宋" w:eastAsia="华文仿宋" w:cs="华文仿宋"/>
                <w:kern w:val="0"/>
                <w:sz w:val="28"/>
                <w:szCs w:val="28"/>
              </w:rPr>
              <w:t>日</w:t>
            </w:r>
          </w:p>
          <w:p>
            <w:pPr>
              <w:spacing w:line="360" w:lineRule="auto"/>
              <w:jc w:val="center"/>
              <w:rPr>
                <w:rFonts w:ascii="华文仿宋" w:hAnsi="华文仿宋" w:eastAsia="华文仿宋" w:cs="华文仿宋"/>
                <w:kern w:val="0"/>
                <w:sz w:val="28"/>
                <w:szCs w:val="28"/>
              </w:rPr>
            </w:pPr>
          </w:p>
          <w:p>
            <w:pPr>
              <w:spacing w:line="360" w:lineRule="auto"/>
              <w:jc w:val="center"/>
              <w:rPr>
                <w:rFonts w:ascii="华文仿宋" w:hAnsi="华文仿宋" w:eastAsia="华文仿宋" w:cs="华文仿宋"/>
                <w:kern w:val="0"/>
                <w:sz w:val="28"/>
                <w:szCs w:val="28"/>
              </w:rPr>
            </w:pPr>
          </w:p>
        </w:tc>
        <w:tc>
          <w:tcPr>
            <w:tcW w:w="1188"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7:30-8:20</w:t>
            </w:r>
          </w:p>
        </w:tc>
        <w:tc>
          <w:tcPr>
            <w:tcW w:w="833"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报到</w:t>
            </w:r>
          </w:p>
        </w:tc>
        <w:tc>
          <w:tcPr>
            <w:tcW w:w="2194" w:type="pct"/>
            <w:vAlign w:val="center"/>
          </w:tcPr>
          <w:p>
            <w:pPr>
              <w:spacing w:line="400" w:lineRule="exac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宾馆北一楼第二会议室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pct"/>
            <w:vMerge w:val="continue"/>
            <w:vAlign w:val="center"/>
          </w:tcPr>
          <w:p>
            <w:pPr>
              <w:spacing w:line="360" w:lineRule="auto"/>
              <w:jc w:val="center"/>
              <w:rPr>
                <w:rFonts w:ascii="华文仿宋" w:hAnsi="华文仿宋" w:eastAsia="华文仿宋" w:cs="华文仿宋"/>
                <w:kern w:val="0"/>
                <w:sz w:val="28"/>
                <w:szCs w:val="28"/>
              </w:rPr>
            </w:pPr>
          </w:p>
        </w:tc>
        <w:tc>
          <w:tcPr>
            <w:tcW w:w="1188"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8:</w:t>
            </w:r>
            <w:r>
              <w:rPr>
                <w:rFonts w:hint="eastAsia" w:ascii="华文仿宋" w:hAnsi="华文仿宋" w:eastAsia="华文仿宋" w:cs="华文仿宋"/>
                <w:kern w:val="0"/>
                <w:sz w:val="28"/>
                <w:szCs w:val="28"/>
                <w:lang w:val="en-US" w:eastAsia="zh-CN"/>
              </w:rPr>
              <w:t>2</w:t>
            </w:r>
            <w:r>
              <w:rPr>
                <w:rFonts w:hint="eastAsia" w:ascii="华文仿宋" w:hAnsi="华文仿宋" w:eastAsia="华文仿宋" w:cs="华文仿宋"/>
                <w:kern w:val="0"/>
                <w:sz w:val="28"/>
                <w:szCs w:val="28"/>
              </w:rPr>
              <w:t>0-8:</w:t>
            </w: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0</w:t>
            </w:r>
          </w:p>
        </w:tc>
        <w:tc>
          <w:tcPr>
            <w:tcW w:w="833"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开班仪式</w:t>
            </w:r>
          </w:p>
        </w:tc>
        <w:tc>
          <w:tcPr>
            <w:tcW w:w="2194" w:type="pct"/>
            <w:vAlign w:val="center"/>
          </w:tcPr>
          <w:p>
            <w:pPr>
              <w:spacing w:line="400" w:lineRule="exac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宾馆北一楼第二会议室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782" w:type="pct"/>
            <w:vMerge w:val="continue"/>
            <w:vAlign w:val="center"/>
          </w:tcPr>
          <w:p>
            <w:pPr>
              <w:spacing w:line="360" w:lineRule="auto"/>
              <w:jc w:val="center"/>
              <w:rPr>
                <w:rFonts w:ascii="华文仿宋" w:hAnsi="华文仿宋" w:eastAsia="华文仿宋" w:cs="华文仿宋"/>
                <w:kern w:val="0"/>
                <w:sz w:val="28"/>
                <w:szCs w:val="28"/>
              </w:rPr>
            </w:pPr>
          </w:p>
        </w:tc>
        <w:tc>
          <w:tcPr>
            <w:tcW w:w="1188"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8:</w:t>
            </w: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0-10:</w:t>
            </w:r>
            <w:r>
              <w:rPr>
                <w:rFonts w:hint="eastAsia" w:ascii="华文仿宋" w:hAnsi="华文仿宋" w:eastAsia="华文仿宋" w:cs="华文仿宋"/>
                <w:kern w:val="0"/>
                <w:sz w:val="28"/>
                <w:szCs w:val="28"/>
                <w:lang w:val="en-US" w:eastAsia="zh-CN"/>
              </w:rPr>
              <w:t>0</w:t>
            </w:r>
            <w:r>
              <w:rPr>
                <w:rFonts w:hint="eastAsia" w:ascii="华文仿宋" w:hAnsi="华文仿宋" w:eastAsia="华文仿宋" w:cs="华文仿宋"/>
                <w:kern w:val="0"/>
                <w:sz w:val="28"/>
                <w:szCs w:val="28"/>
              </w:rPr>
              <w:t>0</w:t>
            </w:r>
          </w:p>
        </w:tc>
        <w:tc>
          <w:tcPr>
            <w:tcW w:w="833" w:type="pct"/>
            <w:vAlign w:val="center"/>
          </w:tcPr>
          <w:p>
            <w:pPr>
              <w:numPr>
                <w:ilvl w:val="0"/>
                <w:numId w:val="0"/>
              </w:numPr>
              <w:spacing w:line="360" w:lineRule="auto"/>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上课</w:t>
            </w:r>
          </w:p>
        </w:tc>
        <w:tc>
          <w:tcPr>
            <w:tcW w:w="2194"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一、当前绿化景观与路容路貌有关政策宣贯</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二、《湖北省高速公路绿化景观提升工程技术指南（试行）》解读   </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授课专家：李瑞丽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82" w:type="pct"/>
            <w:vMerge w:val="continue"/>
            <w:vAlign w:val="center"/>
          </w:tcPr>
          <w:p>
            <w:pPr>
              <w:spacing w:line="360" w:lineRule="auto"/>
              <w:jc w:val="center"/>
              <w:rPr>
                <w:rFonts w:ascii="华文仿宋" w:hAnsi="华文仿宋" w:eastAsia="华文仿宋" w:cs="华文仿宋"/>
                <w:kern w:val="0"/>
                <w:sz w:val="28"/>
                <w:szCs w:val="28"/>
              </w:rPr>
            </w:pPr>
          </w:p>
        </w:tc>
        <w:tc>
          <w:tcPr>
            <w:tcW w:w="1188"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10:</w:t>
            </w:r>
            <w:r>
              <w:rPr>
                <w:rFonts w:hint="eastAsia" w:ascii="华文仿宋" w:hAnsi="华文仿宋" w:eastAsia="华文仿宋" w:cs="华文仿宋"/>
                <w:kern w:val="0"/>
                <w:sz w:val="28"/>
                <w:szCs w:val="28"/>
                <w:lang w:val="en-US" w:eastAsia="zh-CN"/>
              </w:rPr>
              <w:t>0</w:t>
            </w:r>
            <w:r>
              <w:rPr>
                <w:rFonts w:hint="eastAsia" w:ascii="华文仿宋" w:hAnsi="华文仿宋" w:eastAsia="华文仿宋" w:cs="华文仿宋"/>
                <w:kern w:val="0"/>
                <w:sz w:val="28"/>
                <w:szCs w:val="28"/>
              </w:rPr>
              <w:t>0-12:00</w:t>
            </w:r>
          </w:p>
        </w:tc>
        <w:tc>
          <w:tcPr>
            <w:tcW w:w="833" w:type="pct"/>
            <w:vAlign w:val="center"/>
          </w:tcPr>
          <w:p>
            <w:pPr>
              <w:spacing w:line="360" w:lineRule="auto"/>
              <w:jc w:val="center"/>
              <w:rPr>
                <w:rFonts w:ascii="华文仿宋" w:hAnsi="华文仿宋" w:eastAsia="华文仿宋" w:cs="华文仿宋"/>
                <w:kern w:val="0"/>
                <w:sz w:val="28"/>
                <w:szCs w:val="28"/>
              </w:rPr>
            </w:pPr>
          </w:p>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上课</w:t>
            </w:r>
          </w:p>
          <w:p>
            <w:pPr>
              <w:spacing w:line="360" w:lineRule="auto"/>
              <w:jc w:val="center"/>
              <w:rPr>
                <w:rFonts w:ascii="华文仿宋" w:hAnsi="华文仿宋" w:eastAsia="华文仿宋" w:cs="华文仿宋"/>
                <w:kern w:val="0"/>
                <w:sz w:val="28"/>
                <w:szCs w:val="28"/>
              </w:rPr>
            </w:pPr>
          </w:p>
        </w:tc>
        <w:tc>
          <w:tcPr>
            <w:tcW w:w="2194" w:type="pct"/>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庭院绿化景观设计及实施</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rPr>
              <w:t>授课专家：</w:t>
            </w:r>
            <w:r>
              <w:rPr>
                <w:rFonts w:hint="eastAsia" w:ascii="华文仿宋" w:hAnsi="华文仿宋" w:eastAsia="华文仿宋" w:cs="华文仿宋"/>
                <w:kern w:val="0"/>
                <w:sz w:val="28"/>
                <w:szCs w:val="28"/>
                <w:lang w:val="en-US" w:eastAsia="zh-CN"/>
              </w:rPr>
              <w:t>胡湘晖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782" w:type="pct"/>
            <w:vMerge w:val="continue"/>
            <w:vAlign w:val="center"/>
          </w:tcPr>
          <w:p>
            <w:pPr>
              <w:spacing w:line="360" w:lineRule="auto"/>
              <w:jc w:val="center"/>
              <w:rPr>
                <w:rFonts w:ascii="华文仿宋" w:hAnsi="华文仿宋" w:eastAsia="华文仿宋" w:cs="华文仿宋"/>
                <w:kern w:val="0"/>
                <w:sz w:val="28"/>
                <w:szCs w:val="28"/>
              </w:rPr>
            </w:pPr>
          </w:p>
        </w:tc>
        <w:tc>
          <w:tcPr>
            <w:tcW w:w="1188" w:type="pct"/>
            <w:vAlign w:val="center"/>
          </w:tcPr>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14:00-1</w:t>
            </w:r>
            <w:r>
              <w:rPr>
                <w:rFonts w:hint="eastAsia" w:ascii="华文仿宋" w:hAnsi="华文仿宋" w:eastAsia="华文仿宋" w:cs="华文仿宋"/>
                <w:kern w:val="0"/>
                <w:sz w:val="28"/>
                <w:szCs w:val="28"/>
                <w:lang w:val="en-US" w:eastAsia="zh-CN"/>
              </w:rPr>
              <w:t>7</w:t>
            </w:r>
            <w:r>
              <w:rPr>
                <w:rFonts w:hint="eastAsia" w:ascii="华文仿宋" w:hAnsi="华文仿宋" w:eastAsia="华文仿宋" w:cs="华文仿宋"/>
                <w:kern w:val="0"/>
                <w:sz w:val="28"/>
                <w:szCs w:val="28"/>
              </w:rPr>
              <w:t>:30</w:t>
            </w:r>
          </w:p>
        </w:tc>
        <w:tc>
          <w:tcPr>
            <w:tcW w:w="833" w:type="pct"/>
            <w:vAlign w:val="center"/>
          </w:tcPr>
          <w:p>
            <w:pPr>
              <w:spacing w:line="360" w:lineRule="auto"/>
              <w:jc w:val="center"/>
              <w:rPr>
                <w:rFonts w:ascii="华文仿宋" w:hAnsi="华文仿宋" w:eastAsia="华文仿宋" w:cs="华文仿宋"/>
                <w:kern w:val="0"/>
                <w:sz w:val="28"/>
                <w:szCs w:val="28"/>
              </w:rPr>
            </w:pPr>
          </w:p>
          <w:p>
            <w:pPr>
              <w:spacing w:line="360" w:lineRule="auto"/>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上课</w:t>
            </w:r>
          </w:p>
          <w:p>
            <w:pPr>
              <w:spacing w:line="360" w:lineRule="auto"/>
              <w:jc w:val="center"/>
              <w:rPr>
                <w:rFonts w:ascii="华文仿宋" w:hAnsi="华文仿宋" w:eastAsia="华文仿宋" w:cs="华文仿宋"/>
                <w:kern w:val="0"/>
                <w:sz w:val="28"/>
                <w:szCs w:val="28"/>
              </w:rPr>
            </w:pPr>
          </w:p>
        </w:tc>
        <w:tc>
          <w:tcPr>
            <w:tcW w:w="2194" w:type="pct"/>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高速公路（主线）绿化景观工程的设计及实施</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kern w:val="0"/>
                <w:sz w:val="28"/>
                <w:szCs w:val="28"/>
                <w:lang w:val="en-US" w:eastAsia="zh-CN"/>
              </w:rPr>
            </w:pPr>
            <w:r>
              <w:rPr>
                <w:rFonts w:hint="eastAsia" w:ascii="华文仿宋" w:hAnsi="华文仿宋" w:eastAsia="华文仿宋" w:cs="华文仿宋"/>
                <w:kern w:val="0"/>
                <w:sz w:val="28"/>
                <w:szCs w:val="28"/>
              </w:rPr>
              <w:t>授课专家：</w:t>
            </w:r>
            <w:r>
              <w:rPr>
                <w:rFonts w:hint="eastAsia" w:ascii="华文仿宋" w:hAnsi="华文仿宋" w:eastAsia="华文仿宋" w:cs="华文仿宋"/>
                <w:kern w:val="0"/>
                <w:sz w:val="28"/>
                <w:szCs w:val="28"/>
                <w:lang w:val="en-US" w:eastAsia="zh-CN"/>
              </w:rPr>
              <w:t>杜钟生</w:t>
            </w:r>
          </w:p>
        </w:tc>
      </w:tr>
    </w:tbl>
    <w:p>
      <w:pPr>
        <w:rPr>
          <w:rFonts w:ascii="仿宋" w:hAnsi="仿宋" w:eastAsia="仿宋" w:cs="黑体"/>
          <w:kern w:val="0"/>
          <w:sz w:val="28"/>
          <w:szCs w:val="28"/>
        </w:rPr>
      </w:pPr>
      <w:r>
        <w:rPr>
          <w:rFonts w:hint="eastAsia" w:ascii="仿宋" w:hAnsi="仿宋" w:eastAsia="仿宋"/>
          <w:sz w:val="28"/>
          <w:szCs w:val="28"/>
        </w:rPr>
        <w:t>注：1、</w:t>
      </w:r>
      <w:r>
        <w:rPr>
          <w:rFonts w:hint="eastAsia" w:ascii="仿宋" w:hAnsi="仿宋" w:eastAsia="仿宋" w:cs="黑体"/>
          <w:kern w:val="0"/>
          <w:sz w:val="28"/>
          <w:szCs w:val="28"/>
        </w:rPr>
        <w:t>中餐地点在蓝天宾馆南楼一楼中餐厅</w:t>
      </w:r>
    </w:p>
    <w:p>
      <w:pPr>
        <w:numPr>
          <w:ilvl w:val="0"/>
          <w:numId w:val="0"/>
        </w:numPr>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请需要住宿的学员提前预定房间。</w:t>
      </w:r>
    </w:p>
    <w:p>
      <w:pPr>
        <w:numPr>
          <w:ilvl w:val="0"/>
          <w:numId w:val="0"/>
        </w:numPr>
        <w:ind w:leftChars="4"/>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lang w:eastAsia="zh-CN"/>
        </w:rPr>
      </w:pPr>
      <w:r>
        <w:rPr>
          <w:rFonts w:hint="eastAsia" w:ascii="仿宋" w:hAnsi="仿宋" w:eastAsia="仿宋"/>
          <w:sz w:val="28"/>
          <w:szCs w:val="28"/>
        </w:rPr>
        <w:t>附件2</w:t>
      </w:r>
      <w:r>
        <w:rPr>
          <w:rFonts w:hint="eastAsia" w:ascii="仿宋" w:hAnsi="仿宋" w:eastAsia="仿宋"/>
          <w:sz w:val="28"/>
          <w:szCs w:val="28"/>
          <w:lang w:eastAsia="zh-CN"/>
        </w:rPr>
        <w:t>：</w:t>
      </w:r>
    </w:p>
    <w:p>
      <w:pPr>
        <w:ind w:firstLine="1600" w:firstLineChars="500"/>
        <w:rPr>
          <w:rFonts w:hint="eastAsia" w:ascii="黑体" w:hAnsi="黑体" w:eastAsia="黑体" w:cs="黑体"/>
          <w:sz w:val="32"/>
          <w:szCs w:val="32"/>
        </w:rPr>
      </w:pPr>
      <w:r>
        <w:rPr>
          <w:rFonts w:hint="eastAsia" w:ascii="黑体" w:hAnsi="黑体" w:eastAsia="黑体" w:cs="黑体"/>
          <w:sz w:val="32"/>
          <w:szCs w:val="32"/>
        </w:rPr>
        <w:t>授课专家简介（依据课程表顺序排列）</w:t>
      </w:r>
    </w:p>
    <w:p>
      <w:pPr>
        <w:keepNext w:val="0"/>
        <w:keepLines w:val="0"/>
        <w:pageBreakBefore w:val="0"/>
        <w:widowControl/>
        <w:kinsoku/>
        <w:wordWrap/>
        <w:overflowPunct/>
        <w:topLinePunct w:val="0"/>
        <w:autoSpaceDE/>
        <w:autoSpaceDN/>
        <w:bidi w:val="0"/>
        <w:adjustRightInd/>
        <w:snapToGrid/>
        <w:spacing w:line="480" w:lineRule="exact"/>
        <w:ind w:firstLine="561" w:firstLineChars="200"/>
        <w:textAlignment w:val="auto"/>
        <w:rPr>
          <w:rFonts w:hint="eastAsia" w:ascii="华文仿宋" w:hAnsi="华文仿宋" w:eastAsia="华文仿宋" w:cs="华文仿宋"/>
          <w:b/>
          <w:bCs/>
          <w:sz w:val="28"/>
          <w:szCs w:val="28"/>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firstLine="561"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b/>
          <w:bCs/>
          <w:sz w:val="28"/>
          <w:szCs w:val="28"/>
          <w:lang w:val="en-US" w:eastAsia="zh-CN"/>
        </w:rPr>
        <w:t>一、</w:t>
      </w:r>
      <w:r>
        <w:rPr>
          <w:rFonts w:hint="eastAsia" w:ascii="华文仿宋" w:hAnsi="华文仿宋" w:eastAsia="华文仿宋" w:cs="华文仿宋"/>
          <w:b/>
          <w:bCs/>
          <w:sz w:val="28"/>
          <w:szCs w:val="28"/>
        </w:rPr>
        <w:t>李瑞丽</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中交第二公路勘察设计研究院有限公司工程师、注册建造师。就职于中交第二公路勘察设计研究院有限公司，为绿化专业技术负责人和环保绿化分项负责人，从事风景园林景观设计工作已有十余年。期间，先后参与完成了公路、市政绿化景观设计、咨询审查、质量归档、科研课题、标准规范编制等多项工作内容，主导完成几十个项目，涉及新建项目、改扩建工程、交旅融合提升、文创方案策划等多种类型。其中贵州省石阡至玉屏（大龙）高速公路荣获中国公路勘察设计协会公路交通优秀设计项目一等奖，参与</w:t>
      </w:r>
      <w:r>
        <w:rPr>
          <w:rFonts w:hint="eastAsia" w:ascii="华文仿宋" w:hAnsi="华文仿宋" w:eastAsia="华文仿宋" w:cs="华文仿宋"/>
          <w:sz w:val="28"/>
          <w:szCs w:val="28"/>
          <w:lang w:val="en-US" w:eastAsia="zh-CN"/>
        </w:rPr>
        <w:t>已颁布的</w:t>
      </w:r>
      <w:r>
        <w:rPr>
          <w:rFonts w:hint="eastAsia" w:ascii="华文仿宋" w:hAnsi="华文仿宋" w:eastAsia="华文仿宋" w:cs="华文仿宋"/>
          <w:sz w:val="28"/>
          <w:szCs w:val="28"/>
        </w:rPr>
        <w:t>《湖北省高速公路绿化景观提升技术指南》编制</w:t>
      </w:r>
      <w:r>
        <w:rPr>
          <w:rFonts w:hint="eastAsia" w:ascii="华文仿宋" w:hAnsi="华文仿宋" w:eastAsia="华文仿宋" w:cs="华文仿宋"/>
          <w:sz w:val="28"/>
          <w:szCs w:val="28"/>
          <w:lang w:val="en-US" w:eastAsia="zh-CN"/>
        </w:rPr>
        <w:t>工作</w:t>
      </w:r>
      <w:r>
        <w:rPr>
          <w:rFonts w:hint="eastAsia" w:ascii="华文仿宋" w:hAnsi="华文仿宋" w:eastAsia="华文仿宋" w:cs="华文仿宋"/>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1"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lang w:val="en-US" w:eastAsia="zh-CN"/>
        </w:rPr>
        <w:t>二、</w:t>
      </w:r>
      <w:r>
        <w:rPr>
          <w:rFonts w:hint="eastAsia" w:ascii="华文仿宋" w:hAnsi="华文仿宋" w:eastAsia="华文仿宋" w:cs="华文仿宋"/>
          <w:b/>
          <w:bCs/>
          <w:sz w:val="28"/>
          <w:szCs w:val="28"/>
        </w:rPr>
        <w:t>胡湘晖</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武汉市政工程设计研究院有限责任公司景观院院长</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正高职工程师</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国家注册城乡规划师、二级注册建筑师</w:t>
      </w:r>
      <w:r>
        <w:rPr>
          <w:rFonts w:hint="eastAsia" w:ascii="华文仿宋" w:hAnsi="华文仿宋" w:eastAsia="华文仿宋" w:cs="华文仿宋"/>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长期</w:t>
      </w:r>
      <w:r>
        <w:rPr>
          <w:rFonts w:hint="eastAsia" w:ascii="华文仿宋" w:hAnsi="华文仿宋" w:eastAsia="华文仿宋" w:cs="华文仿宋"/>
          <w:sz w:val="28"/>
          <w:szCs w:val="28"/>
        </w:rPr>
        <w:t>从事城市园林景观的规划、设计、研究</w:t>
      </w:r>
      <w:r>
        <w:rPr>
          <w:rFonts w:hint="eastAsia" w:ascii="华文仿宋" w:hAnsi="华文仿宋" w:eastAsia="华文仿宋" w:cs="华文仿宋"/>
          <w:sz w:val="28"/>
          <w:szCs w:val="28"/>
          <w:lang w:eastAsia="zh-CN"/>
        </w:rPr>
        <w:t>和</w:t>
      </w:r>
      <w:r>
        <w:rPr>
          <w:rFonts w:hint="eastAsia" w:ascii="华文仿宋" w:hAnsi="华文仿宋" w:eastAsia="华文仿宋" w:cs="华文仿宋"/>
          <w:sz w:val="28"/>
          <w:szCs w:val="28"/>
        </w:rPr>
        <w:t>技术管理工作近二十年，主持了一百多项大中型园林景观工程的设计工作，部分项目已竣工运营，发挥出了较好的环境效益和社会效益，其中“江汉路步行街</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黄狮海公园</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东西湖环形绿道”等项目荣获湖北省勘察设计协会优秀设计一等奖，另有20多个项目荣获省、市协会、学会奖。期间，还主持编制了《市政工程细部设计标准图集》《海绵城市建设技术指南》中的景观部分</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任武汉市政院景观院院长以来，带领团队开拓市场、培养人才、革新技术，开辟了生态修复、美丽乡村、旅游景观、街道空间、园林工程总承包等新的业务领域和技术发展方向，使得园林业务在市政院走出了一条从无到有、从小到大、从配套到独立的发展之路。</w:t>
      </w:r>
    </w:p>
    <w:p>
      <w:pPr>
        <w:keepNext w:val="0"/>
        <w:keepLines w:val="0"/>
        <w:pageBreakBefore w:val="0"/>
        <w:widowControl/>
        <w:kinsoku/>
        <w:wordWrap/>
        <w:overflowPunct/>
        <w:topLinePunct w:val="0"/>
        <w:autoSpaceDE/>
        <w:autoSpaceDN/>
        <w:bidi w:val="0"/>
        <w:adjustRightInd/>
        <w:snapToGrid/>
        <w:spacing w:line="480" w:lineRule="exact"/>
        <w:ind w:firstLine="561" w:firstLineChars="200"/>
        <w:textAlignment w:val="auto"/>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lang w:val="en-US" w:eastAsia="zh-CN"/>
        </w:rPr>
        <w:t>三、</w:t>
      </w:r>
      <w:r>
        <w:rPr>
          <w:rFonts w:hint="eastAsia" w:ascii="华文仿宋" w:hAnsi="华文仿宋" w:eastAsia="华文仿宋" w:cs="华文仿宋"/>
          <w:b/>
          <w:bCs/>
          <w:sz w:val="28"/>
          <w:szCs w:val="28"/>
        </w:rPr>
        <w:t>杜钟生</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湖北省林业勘察设计院，正</w:t>
      </w:r>
      <w:r>
        <w:rPr>
          <w:rFonts w:hint="eastAsia" w:ascii="华文仿宋" w:hAnsi="华文仿宋" w:eastAsia="华文仿宋" w:cs="华文仿宋"/>
          <w:sz w:val="28"/>
          <w:szCs w:val="28"/>
          <w:lang w:val="en-US" w:eastAsia="zh-CN"/>
        </w:rPr>
        <w:t>高</w:t>
      </w:r>
      <w:r>
        <w:rPr>
          <w:rFonts w:hint="eastAsia" w:ascii="华文仿宋" w:hAnsi="华文仿宋" w:eastAsia="华文仿宋" w:cs="华文仿宋"/>
          <w:sz w:val="28"/>
          <w:szCs w:val="28"/>
        </w:rPr>
        <w:t>园林绿化工程师</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长期从事园林绿化规划设计咨询及施工指导工作，先后参加和主持了湖北省人民政府大院、孝感南大互通立交、武汉警备区大院绿化等数十个项目的绿化设计及施工工程，主持了湖北神农架、当阳玉泉寺等十几个国家森林公园的总体规划设计。尤为擅长的是高速公路绿化设计施工方面的工作，自1995年开始专门从事高速公路绿化，先后主持和参加了广东省深汕东、湖北武黄、广东开阳、阳茂、渝湛、揭普、江珠、阳阳、广清改扩建、肇花、揭惠、清云、阳茂扩建、河惠改扩建、湖北随岳中、随岳北、杭瑞、麻武、郧十等数十条高速公路的绿化设计、咨询工作，以及广东佛开改扩建、江肇、梅河、河龙、兴畲高速公路生态景观林带设计工程和湖北汉宜高速公路绿化改造设计工程。其中广东阳茂、渝湛、湖北麻武等高速公路的绿化设计及施工较为突出，阳茂高速公路工程获得广东省五一劳动奖章，渝湛高速工程获得全国绿化先进单位称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40C08"/>
    <w:multiLevelType w:val="singleLevel"/>
    <w:tmpl w:val="7E140C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Yjg4YjRiMjZmYjhkMmIwZTFhOTgyMmM2MGJjY2IifQ=="/>
  </w:docVars>
  <w:rsids>
    <w:rsidRoot w:val="7BA3346D"/>
    <w:rsid w:val="04F67E29"/>
    <w:rsid w:val="304611FA"/>
    <w:rsid w:val="42984E7B"/>
    <w:rsid w:val="4C0B0F4F"/>
    <w:rsid w:val="57DE47C5"/>
    <w:rsid w:val="7BA3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2975</Words>
  <Characters>3124</Characters>
  <Lines>0</Lines>
  <Paragraphs>0</Paragraphs>
  <TotalTime>76</TotalTime>
  <ScaleCrop>false</ScaleCrop>
  <LinksUpToDate>false</LinksUpToDate>
  <CharactersWithSpaces>3248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2024-07-29T03:28:00Z</dcterms:created>
  <dc:creator>WPS_686181128</dc:creator>
  <cp:lastModifiedBy>WPS_686181128</cp:lastModifiedBy>
  <cp:lastPrinted>2024-07-30T03:09:52Z</cp:lastPrinted>
  <dcterms:modified xsi:type="dcterms:W3CDTF">2024-07-30T03:19:05Z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C0CA396209CB449FBF1A905852C60133_13</vt:lpwstr>
  </property>
</Properties>
</file>