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0B37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sz w:val="32"/>
          <w:szCs w:val="32"/>
        </w:rPr>
      </w:pPr>
    </w:p>
    <w:p w14:paraId="3A19094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sz w:val="32"/>
          <w:szCs w:val="32"/>
        </w:rPr>
      </w:pPr>
    </w:p>
    <w:p w14:paraId="0C19E66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sz w:val="32"/>
          <w:szCs w:val="32"/>
        </w:rPr>
      </w:pPr>
    </w:p>
    <w:p w14:paraId="41B91E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sz w:val="32"/>
          <w:szCs w:val="32"/>
        </w:rPr>
      </w:pPr>
    </w:p>
    <w:p w14:paraId="4CB0974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sz w:val="32"/>
          <w:szCs w:val="32"/>
        </w:rPr>
      </w:pPr>
    </w:p>
    <w:p w14:paraId="0136E0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sz w:val="32"/>
          <w:szCs w:val="32"/>
        </w:rPr>
      </w:pPr>
    </w:p>
    <w:p w14:paraId="3848F0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鄂公学字【2025】3</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号</w:t>
      </w:r>
    </w:p>
    <w:p w14:paraId="56D7A18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6"/>
          <w:szCs w:val="36"/>
        </w:rPr>
      </w:pPr>
    </w:p>
    <w:p w14:paraId="76C3B7B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6"/>
          <w:szCs w:val="36"/>
        </w:rPr>
      </w:pPr>
    </w:p>
    <w:p w14:paraId="4BD7D51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宋体" w:cs="宋体"/>
          <w:b/>
          <w:bCs/>
          <w:spacing w:val="-2"/>
          <w:sz w:val="38"/>
          <w:szCs w:val="38"/>
        </w:rPr>
      </w:pPr>
      <w:r>
        <w:rPr>
          <w:rFonts w:hint="eastAsia" w:ascii="黑体" w:hAnsi="黑体" w:eastAsia="黑体" w:cs="黑体"/>
          <w:sz w:val="36"/>
          <w:szCs w:val="36"/>
        </w:rPr>
        <w:t>关于</w:t>
      </w:r>
      <w:bookmarkStart w:id="0" w:name="_Hlk99720502"/>
      <w:bookmarkStart w:id="1" w:name="_Hlk99638815"/>
      <w:r>
        <w:rPr>
          <w:rFonts w:hint="eastAsia" w:ascii="黑体" w:hAnsi="黑体" w:eastAsia="黑体" w:cs="黑体"/>
          <w:sz w:val="36"/>
          <w:szCs w:val="36"/>
        </w:rPr>
        <w:t>组织参加</w:t>
      </w:r>
      <w:bookmarkEnd w:id="0"/>
      <w:bookmarkEnd w:id="1"/>
      <w:r>
        <w:rPr>
          <w:rFonts w:hint="eastAsia" w:ascii="黑体" w:hAnsi="黑体" w:eastAsia="黑体" w:cs="黑体"/>
          <w:sz w:val="36"/>
          <w:szCs w:val="36"/>
        </w:rPr>
        <w:t>中国公路学会</w:t>
      </w:r>
      <w:r>
        <w:rPr>
          <w:rFonts w:ascii="宋体" w:hAnsi="宋体" w:eastAsia="宋体" w:cs="宋体"/>
          <w:b/>
          <w:bCs/>
          <w:spacing w:val="-2"/>
          <w:sz w:val="38"/>
          <w:szCs w:val="38"/>
        </w:rPr>
        <w:t>第一届“蓝翼杯”</w:t>
      </w:r>
    </w:p>
    <w:p w14:paraId="32AE37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z w:val="36"/>
          <w:szCs w:val="36"/>
        </w:rPr>
      </w:pPr>
      <w:r>
        <w:rPr>
          <w:rFonts w:ascii="宋体" w:hAnsi="宋体" w:eastAsia="宋体" w:cs="宋体"/>
          <w:b/>
          <w:bCs/>
          <w:spacing w:val="-2"/>
          <w:sz w:val="38"/>
          <w:szCs w:val="38"/>
        </w:rPr>
        <w:t>人工智能场景</w:t>
      </w:r>
      <w:r>
        <w:rPr>
          <w:rFonts w:ascii="宋体" w:hAnsi="宋体" w:eastAsia="宋体" w:cs="宋体"/>
          <w:b/>
          <w:bCs/>
          <w:spacing w:val="-1"/>
          <w:sz w:val="38"/>
          <w:szCs w:val="38"/>
        </w:rPr>
        <w:t>创新应用大赛的通知</w:t>
      </w:r>
    </w:p>
    <w:p w14:paraId="5E23A845">
      <w:pPr>
        <w:keepNext w:val="0"/>
        <w:keepLines w:val="0"/>
        <w:pageBreakBefore w:val="0"/>
        <w:widowControl w:val="0"/>
        <w:kinsoku/>
        <w:wordWrap/>
        <w:overflowPunct/>
        <w:topLinePunct w:val="0"/>
        <w:autoSpaceDE/>
        <w:autoSpaceDN/>
        <w:bidi w:val="0"/>
        <w:adjustRightInd/>
        <w:snapToGrid/>
        <w:spacing w:line="600" w:lineRule="exact"/>
        <w:textAlignment w:val="auto"/>
        <w:rPr>
          <w:rFonts w:ascii="华文仿宋" w:hAnsi="华文仿宋" w:eastAsia="华文仿宋" w:cs="华文仿宋"/>
          <w:sz w:val="32"/>
          <w:szCs w:val="32"/>
        </w:rPr>
      </w:pPr>
    </w:p>
    <w:p w14:paraId="5337060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各市、州公路</w:t>
      </w:r>
      <w:r>
        <w:rPr>
          <w:rFonts w:hint="eastAsia" w:ascii="华文仿宋" w:hAnsi="华文仿宋" w:eastAsia="华文仿宋" w:cs="华文仿宋"/>
          <w:sz w:val="32"/>
          <w:szCs w:val="32"/>
          <w:lang w:eastAsia="zh-CN"/>
        </w:rPr>
        <w:t>（交通）</w:t>
      </w:r>
      <w:r>
        <w:rPr>
          <w:rFonts w:hint="eastAsia" w:ascii="华文仿宋" w:hAnsi="华文仿宋" w:eastAsia="华文仿宋" w:cs="华文仿宋"/>
          <w:sz w:val="32"/>
          <w:szCs w:val="32"/>
        </w:rPr>
        <w:t>学会、各专业委员会、各会员单位：</w:t>
      </w:r>
    </w:p>
    <w:p w14:paraId="5CD4AB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为推动交通行业人工智能技术快速发展与深度融合，加速交通基础设施建设智能化进程，激发全行业创新活力，中国公路学会与中国交通建设集团有限公司面向全社会联合举办第一届“蓝翼杯 ”人工智能场景创新应用大赛(以下简称“大赛”)。现将中国公路学会“关于举办第一届‘蓝翼杯’人工智能场景创新应用大赛的通知”转发给你们，请</w:t>
      </w:r>
      <w:r>
        <w:rPr>
          <w:rFonts w:hint="eastAsia" w:ascii="华文仿宋" w:hAnsi="华文仿宋" w:eastAsia="华文仿宋" w:cs="华文仿宋"/>
          <w:sz w:val="32"/>
          <w:szCs w:val="32"/>
          <w:lang w:eastAsia="zh-CN"/>
        </w:rPr>
        <w:t>各单位按通知要求组织和动员有意向、有能力、有条件的单位和个人报名参赛</w:t>
      </w:r>
      <w:r>
        <w:rPr>
          <w:rFonts w:hint="eastAsia" w:ascii="华文仿宋" w:hAnsi="华文仿宋" w:eastAsia="华文仿宋" w:cs="华文仿宋"/>
          <w:sz w:val="32"/>
          <w:szCs w:val="32"/>
        </w:rPr>
        <w:t>。</w:t>
      </w:r>
    </w:p>
    <w:p w14:paraId="7DA5AE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湖北省公路学会会员单位和会员报名成功后，请</w:t>
      </w:r>
      <w:r>
        <w:rPr>
          <w:rFonts w:hint="eastAsia" w:ascii="华文仿宋" w:hAnsi="华文仿宋" w:eastAsia="华文仿宋" w:cs="华文仿宋"/>
          <w:sz w:val="32"/>
          <w:szCs w:val="32"/>
          <w:lang w:eastAsia="zh-CN"/>
        </w:rPr>
        <w:t>将</w:t>
      </w:r>
      <w:r>
        <w:rPr>
          <w:rFonts w:hint="eastAsia" w:ascii="华文仿宋" w:hAnsi="华文仿宋" w:eastAsia="华文仿宋" w:cs="华文仿宋"/>
          <w:sz w:val="32"/>
          <w:szCs w:val="32"/>
        </w:rPr>
        <w:t>报名</w:t>
      </w:r>
      <w:r>
        <w:rPr>
          <w:rFonts w:hint="eastAsia" w:ascii="华文仿宋" w:hAnsi="华文仿宋" w:eastAsia="华文仿宋" w:cs="华文仿宋"/>
          <w:sz w:val="32"/>
          <w:szCs w:val="32"/>
          <w:lang w:eastAsia="zh-CN"/>
        </w:rPr>
        <w:t>表</w:t>
      </w:r>
      <w:r>
        <w:rPr>
          <w:rFonts w:hint="eastAsia" w:ascii="华文仿宋" w:hAnsi="华文仿宋" w:eastAsia="华文仿宋" w:cs="华文仿宋"/>
          <w:sz w:val="32"/>
          <w:szCs w:val="32"/>
        </w:rPr>
        <w:t>和</w:t>
      </w:r>
      <w:r>
        <w:rPr>
          <w:rFonts w:hint="eastAsia" w:ascii="华文仿宋" w:hAnsi="华文仿宋" w:eastAsia="华文仿宋" w:cs="华文仿宋"/>
          <w:sz w:val="32"/>
          <w:szCs w:val="32"/>
          <w:lang w:eastAsia="zh-CN"/>
        </w:rPr>
        <w:t>申报成果（大模型应用设计报告、大模型应用设计演示录屏</w:t>
      </w:r>
      <w:bookmarkStart w:id="2" w:name="_GoBack"/>
      <w:bookmarkEnd w:id="2"/>
      <w:r>
        <w:rPr>
          <w:rFonts w:hint="eastAsia" w:ascii="华文仿宋" w:hAnsi="华文仿宋" w:eastAsia="华文仿宋" w:cs="华文仿宋"/>
          <w:sz w:val="32"/>
          <w:szCs w:val="32"/>
          <w:lang w:eastAsia="zh-CN"/>
        </w:rPr>
        <w:t>电子版）</w:t>
      </w:r>
      <w:r>
        <w:rPr>
          <w:rFonts w:hint="eastAsia" w:ascii="华文仿宋" w:hAnsi="华文仿宋" w:eastAsia="华文仿宋" w:cs="华文仿宋"/>
          <w:sz w:val="32"/>
          <w:szCs w:val="32"/>
        </w:rPr>
        <w:t>抄送我会</w:t>
      </w:r>
      <w:r>
        <w:rPr>
          <w:rFonts w:hint="eastAsia" w:ascii="华文仿宋" w:hAnsi="华文仿宋" w:eastAsia="华文仿宋" w:cs="华文仿宋"/>
          <w:sz w:val="32"/>
          <w:szCs w:val="32"/>
          <w:lang w:eastAsia="zh-CN"/>
        </w:rPr>
        <w:t>备案</w:t>
      </w:r>
      <w:r>
        <w:rPr>
          <w:rFonts w:hint="eastAsia" w:ascii="华文仿宋" w:hAnsi="华文仿宋" w:eastAsia="华文仿宋" w:cs="华文仿宋"/>
          <w:sz w:val="32"/>
          <w:szCs w:val="32"/>
        </w:rPr>
        <w:t>。</w:t>
      </w:r>
    </w:p>
    <w:p w14:paraId="18427F1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联系人：</w:t>
      </w:r>
      <w:r>
        <w:rPr>
          <w:rFonts w:hint="eastAsia" w:ascii="华文仿宋" w:hAnsi="华文仿宋" w:eastAsia="华文仿宋" w:cs="华文仿宋"/>
          <w:sz w:val="32"/>
          <w:szCs w:val="32"/>
        </w:rPr>
        <w:t>孙国英</w:t>
      </w:r>
      <w:r>
        <w:rPr>
          <w:rFonts w:hint="eastAsia" w:ascii="华文仿宋" w:hAnsi="华文仿宋" w:eastAsia="华文仿宋" w:cs="华文仿宋"/>
          <w:sz w:val="32"/>
          <w:szCs w:val="32"/>
          <w:lang w:val="en-US" w:eastAsia="zh-CN"/>
        </w:rPr>
        <w:t xml:space="preserve">  027-83461639 </w:t>
      </w:r>
      <w:r>
        <w:rPr>
          <w:rFonts w:hint="eastAsia" w:ascii="华文仿宋" w:hAnsi="华文仿宋" w:eastAsia="华文仿宋" w:cs="华文仿宋"/>
          <w:sz w:val="32"/>
          <w:szCs w:val="32"/>
        </w:rPr>
        <w:t xml:space="preserve"> 18107214480</w:t>
      </w:r>
      <w:r>
        <w:rPr>
          <w:rFonts w:hint="eastAsia" w:ascii="华文仿宋" w:hAnsi="华文仿宋" w:eastAsia="华文仿宋" w:cs="华文仿宋"/>
          <w:sz w:val="32"/>
          <w:szCs w:val="32"/>
          <w:lang w:val="en-US" w:eastAsia="zh-CN"/>
        </w:rPr>
        <w:t xml:space="preserve">  </w:t>
      </w:r>
    </w:p>
    <w:p w14:paraId="3CF9A3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邮</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箱：764534304@qq.com</w:t>
      </w:r>
    </w:p>
    <w:p w14:paraId="157D58AF">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何晓鸣</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027-83461381</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13237136580。</w:t>
      </w:r>
    </w:p>
    <w:p w14:paraId="41F334BA">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eastAsia" w:ascii="华文仿宋" w:hAnsi="华文仿宋" w:eastAsia="华文仿宋" w:cs="华文仿宋"/>
          <w:spacing w:val="-11"/>
          <w:sz w:val="32"/>
          <w:szCs w:val="32"/>
          <w:lang w:eastAsia="zh-CN"/>
        </w:rPr>
      </w:pPr>
      <w:r>
        <w:rPr>
          <w:rFonts w:hint="eastAsia" w:ascii="华文仿宋" w:hAnsi="华文仿宋" w:eastAsia="华文仿宋" w:cs="华文仿宋"/>
          <w:sz w:val="32"/>
          <w:szCs w:val="32"/>
        </w:rPr>
        <w:t>附件：“关于举办第一届‘蓝翼杯’人工智能场景创新应用大赛的通知”（公学字〔2025〕100号）</w:t>
      </w:r>
      <w:r>
        <w:rPr>
          <w:rFonts w:hint="eastAsia" w:ascii="华文仿宋" w:hAnsi="华文仿宋" w:eastAsia="华文仿宋" w:cs="华文仿宋"/>
          <w:sz w:val="32"/>
          <w:szCs w:val="32"/>
          <w:lang w:eastAsia="zh-CN"/>
        </w:rPr>
        <w:t>”</w:t>
      </w:r>
    </w:p>
    <w:p w14:paraId="56AD600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p>
    <w:p w14:paraId="46F8989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296FC2C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48D910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p>
    <w:p w14:paraId="499032C5">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华文仿宋" w:hAnsi="华文仿宋" w:eastAsia="华文仿宋" w:cs="华文仿宋"/>
          <w:sz w:val="32"/>
          <w:szCs w:val="32"/>
        </w:rPr>
      </w:pPr>
    </w:p>
    <w:p w14:paraId="1A939CEE">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2025年8月</w:t>
      </w:r>
      <w:r>
        <w:rPr>
          <w:rFonts w:hint="eastAsia" w:ascii="华文仿宋" w:hAnsi="华文仿宋" w:eastAsia="华文仿宋" w:cs="华文仿宋"/>
          <w:sz w:val="32"/>
          <w:szCs w:val="32"/>
          <w:lang w:val="en-US" w:eastAsia="zh-CN"/>
        </w:rPr>
        <w:t>25</w:t>
      </w:r>
      <w:r>
        <w:rPr>
          <w:rFonts w:hint="eastAsia" w:ascii="华文仿宋" w:hAnsi="华文仿宋" w:eastAsia="华文仿宋" w:cs="华文仿宋"/>
          <w:sz w:val="32"/>
          <w:szCs w:val="32"/>
        </w:rPr>
        <w:t>日</w:t>
      </w:r>
    </w:p>
    <w:p w14:paraId="1370DBD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1CC205C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4C727C8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3EC55A6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249C343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294FBA9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4F45509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209206F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10A500B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394417B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7259B03C">
      <w:pPr>
        <w:spacing w:before="224" w:line="219" w:lineRule="auto"/>
        <w:jc w:val="center"/>
        <w:outlineLvl w:val="0"/>
        <w:rPr>
          <w:rFonts w:ascii="宋体" w:hAnsi="宋体" w:eastAsia="宋体" w:cs="宋体"/>
          <w:sz w:val="69"/>
          <w:szCs w:val="69"/>
        </w:rPr>
      </w:pPr>
      <w:r>
        <w:rPr>
          <w:rFonts w:ascii="宋体" w:hAnsi="宋体" w:eastAsia="宋体" w:cs="宋体"/>
          <w:b/>
          <w:bCs/>
          <w:color w:val="F02010"/>
          <w:spacing w:val="53"/>
          <w:sz w:val="69"/>
          <w:szCs w:val="69"/>
        </w:rPr>
        <w:t>中国公路学会文件</w:t>
      </w:r>
    </w:p>
    <w:p w14:paraId="64F9153D">
      <w:pPr>
        <w:spacing w:line="436" w:lineRule="auto"/>
        <w:rPr>
          <w:rFonts w:ascii="Arial"/>
          <w:sz w:val="21"/>
        </w:rPr>
      </w:pPr>
    </w:p>
    <w:p w14:paraId="52DFC004">
      <w:pPr>
        <w:pStyle w:val="2"/>
        <w:spacing w:before="88" w:line="223" w:lineRule="auto"/>
        <w:ind w:left="2683"/>
      </w:pPr>
      <w:r>
        <w:rPr>
          <w:spacing w:val="5"/>
        </w:rPr>
        <w:t>公学字〔2025〕100号</w:t>
      </w:r>
    </w:p>
    <w:p w14:paraId="308C72E4">
      <w:pPr>
        <w:spacing w:line="391" w:lineRule="auto"/>
        <w:rPr>
          <w:rFonts w:ascii="Arial"/>
          <w:sz w:val="21"/>
        </w:rPr>
      </w:pPr>
    </w:p>
    <w:p w14:paraId="040BA3E9">
      <w:pPr>
        <w:spacing w:line="60" w:lineRule="exact"/>
        <w:ind w:firstLine="533"/>
      </w:pPr>
      <w:r>
        <w:rPr>
          <w:position w:val="-1"/>
        </w:rPr>
        <w:drawing>
          <wp:inline distT="0" distB="0" distL="0" distR="0">
            <wp:extent cx="4540250" cy="38100"/>
            <wp:effectExtent l="0" t="0" r="1270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6"/>
                    <a:stretch>
                      <a:fillRect/>
                    </a:stretch>
                  </pic:blipFill>
                  <pic:spPr>
                    <a:xfrm>
                      <a:off x="0" y="0"/>
                      <a:ext cx="4540281" cy="38175"/>
                    </a:xfrm>
                    <a:prstGeom prst="rect">
                      <a:avLst/>
                    </a:prstGeom>
                  </pic:spPr>
                </pic:pic>
              </a:graphicData>
            </a:graphic>
          </wp:inline>
        </w:drawing>
      </w:r>
    </w:p>
    <w:p w14:paraId="2717E65C">
      <w:pPr>
        <w:spacing w:line="276" w:lineRule="auto"/>
        <w:rPr>
          <w:rFonts w:ascii="Arial"/>
          <w:sz w:val="21"/>
        </w:rPr>
      </w:pPr>
    </w:p>
    <w:p w14:paraId="3C288EB0">
      <w:pPr>
        <w:spacing w:line="277" w:lineRule="auto"/>
        <w:rPr>
          <w:rFonts w:ascii="Arial"/>
          <w:sz w:val="21"/>
        </w:rPr>
      </w:pPr>
    </w:p>
    <w:p w14:paraId="088E37E7">
      <w:pPr>
        <w:spacing w:before="123" w:line="284" w:lineRule="auto"/>
        <w:ind w:left="2308" w:right="879" w:hanging="1740"/>
        <w:rPr>
          <w:rFonts w:ascii="宋体" w:hAnsi="宋体" w:eastAsia="宋体" w:cs="宋体"/>
          <w:sz w:val="38"/>
          <w:szCs w:val="38"/>
        </w:rPr>
      </w:pPr>
      <w:r>
        <w:rPr>
          <w:rFonts w:ascii="宋体" w:hAnsi="宋体" w:eastAsia="宋体" w:cs="宋体"/>
          <w:b/>
          <w:bCs/>
          <w:spacing w:val="-2"/>
          <w:sz w:val="38"/>
          <w:szCs w:val="38"/>
        </w:rPr>
        <w:t>关于举办第一届“蓝翼杯”人工智能场景</w:t>
      </w:r>
      <w:r>
        <w:rPr>
          <w:rFonts w:ascii="宋体" w:hAnsi="宋体" w:eastAsia="宋体" w:cs="宋体"/>
          <w:spacing w:val="11"/>
          <w:sz w:val="38"/>
          <w:szCs w:val="38"/>
        </w:rPr>
        <w:t xml:space="preserve"> </w:t>
      </w:r>
      <w:r>
        <w:rPr>
          <w:rFonts w:ascii="宋体" w:hAnsi="宋体" w:eastAsia="宋体" w:cs="宋体"/>
          <w:b/>
          <w:bCs/>
          <w:spacing w:val="-1"/>
          <w:sz w:val="38"/>
          <w:szCs w:val="38"/>
        </w:rPr>
        <w:t>创新应用大赛的通知</w:t>
      </w:r>
    </w:p>
    <w:p w14:paraId="5D81E418">
      <w:pPr>
        <w:pStyle w:val="2"/>
        <w:spacing w:before="197" w:line="221" w:lineRule="auto"/>
        <w:ind w:left="163"/>
        <w:rPr>
          <w:sz w:val="28"/>
          <w:szCs w:val="28"/>
        </w:rPr>
      </w:pPr>
      <w:r>
        <w:rPr>
          <w:spacing w:val="-7"/>
          <w:sz w:val="28"/>
          <w:szCs w:val="28"/>
        </w:rPr>
        <w:t>各有关单位：</w:t>
      </w:r>
    </w:p>
    <w:p w14:paraId="3C9B8946">
      <w:pPr>
        <w:pStyle w:val="2"/>
        <w:spacing w:before="166" w:line="329" w:lineRule="auto"/>
        <w:ind w:left="163" w:right="470" w:firstLine="550"/>
        <w:jc w:val="both"/>
      </w:pPr>
      <w:r>
        <w:rPr>
          <w:spacing w:val="4"/>
        </w:rPr>
        <w:t>为推动人工智能技术与交通行业深度融合，加速交通基础设</w:t>
      </w:r>
      <w:r>
        <w:rPr>
          <w:spacing w:val="3"/>
        </w:rPr>
        <w:t xml:space="preserve"> </w:t>
      </w:r>
      <w:r>
        <w:rPr>
          <w:spacing w:val="5"/>
        </w:rPr>
        <w:t>施建设智能化进程，激发行业创新活力，特举办第一届“蓝翼杯</w:t>
      </w:r>
      <w:r>
        <w:rPr>
          <w:spacing w:val="2"/>
        </w:rPr>
        <w:t xml:space="preserve"> </w:t>
      </w:r>
      <w:r>
        <w:rPr>
          <w:spacing w:val="14"/>
        </w:rPr>
        <w:t>”人工智能场景创新应用大赛(以下简称“大赛”)。有</w:t>
      </w:r>
      <w:r>
        <w:rPr>
          <w:spacing w:val="13"/>
        </w:rPr>
        <w:t>关事项</w:t>
      </w:r>
      <w:r>
        <w:t xml:space="preserve"> </w:t>
      </w:r>
      <w:r>
        <w:rPr>
          <w:spacing w:val="-5"/>
        </w:rPr>
        <w:t>通知如下：</w:t>
      </w:r>
    </w:p>
    <w:p w14:paraId="2ED7B942">
      <w:pPr>
        <w:spacing w:before="63" w:line="221" w:lineRule="auto"/>
        <w:ind w:left="717"/>
        <w:outlineLvl w:val="2"/>
        <w:rPr>
          <w:rFonts w:ascii="黑体" w:hAnsi="黑体" w:eastAsia="黑体" w:cs="黑体"/>
          <w:sz w:val="28"/>
          <w:szCs w:val="28"/>
        </w:rPr>
      </w:pPr>
      <w:r>
        <w:rPr>
          <w:rFonts w:ascii="黑体" w:hAnsi="黑体" w:eastAsia="黑体" w:cs="黑体"/>
          <w:b/>
          <w:bCs/>
          <w:spacing w:val="-5"/>
          <w:sz w:val="28"/>
          <w:szCs w:val="28"/>
        </w:rPr>
        <w:t>一、主办单位</w:t>
      </w:r>
    </w:p>
    <w:p w14:paraId="3F4F0483">
      <w:pPr>
        <w:pStyle w:val="2"/>
        <w:spacing w:before="99" w:line="222" w:lineRule="auto"/>
        <w:ind w:left="773"/>
      </w:pPr>
      <w:r>
        <w:rPr>
          <w:spacing w:val="-1"/>
        </w:rPr>
        <w:t>中国公路学会</w:t>
      </w:r>
    </w:p>
    <w:p w14:paraId="6E24998F">
      <w:pPr>
        <w:pStyle w:val="2"/>
        <w:spacing w:before="163" w:line="222" w:lineRule="auto"/>
        <w:ind w:left="713"/>
      </w:pPr>
      <w:r>
        <w:rPr>
          <w:spacing w:val="6"/>
        </w:rPr>
        <w:t>中国交通建设集团有限公司</w:t>
      </w:r>
    </w:p>
    <w:p w14:paraId="27E63176">
      <w:pPr>
        <w:spacing w:before="226" w:line="222" w:lineRule="auto"/>
        <w:ind w:left="717"/>
        <w:outlineLvl w:val="2"/>
        <w:rPr>
          <w:rFonts w:ascii="黑体" w:hAnsi="黑体" w:eastAsia="黑体" w:cs="黑体"/>
          <w:sz w:val="28"/>
          <w:szCs w:val="28"/>
        </w:rPr>
      </w:pPr>
      <w:r>
        <w:rPr>
          <w:rFonts w:ascii="黑体" w:hAnsi="黑体" w:eastAsia="黑体" w:cs="黑体"/>
          <w:b/>
          <w:bCs/>
          <w:spacing w:val="-4"/>
          <w:sz w:val="28"/>
          <w:szCs w:val="28"/>
        </w:rPr>
        <w:t>二、大赛目的</w:t>
      </w:r>
    </w:p>
    <w:p w14:paraId="6AE5CA1A">
      <w:pPr>
        <w:pStyle w:val="2"/>
        <w:spacing w:before="81" w:line="335" w:lineRule="auto"/>
        <w:ind w:left="163" w:right="408" w:firstLine="550"/>
        <w:jc w:val="both"/>
      </w:pPr>
      <w:r>
        <w:rPr>
          <w:spacing w:val="4"/>
        </w:rPr>
        <w:t>大赛旨在依托交通基础设施建设的海量数据，针对不同的业</w:t>
      </w:r>
      <w:r>
        <w:rPr>
          <w:spacing w:val="2"/>
        </w:rPr>
        <w:t xml:space="preserve"> </w:t>
      </w:r>
      <w:r>
        <w:rPr>
          <w:spacing w:val="4"/>
        </w:rPr>
        <w:t>务场景，开发工程行业的前沿算法模型与智能体应用，深度挖掘</w:t>
      </w:r>
      <w:r>
        <w:rPr>
          <w:spacing w:val="12"/>
        </w:rPr>
        <w:t xml:space="preserve"> </w:t>
      </w:r>
      <w:r>
        <w:rPr>
          <w:spacing w:val="7"/>
        </w:rPr>
        <w:t xml:space="preserve">人工智能技术在工程设计、建造及运维养护等环节的创新潜力， </w:t>
      </w:r>
      <w:r>
        <w:rPr>
          <w:spacing w:val="5"/>
        </w:rPr>
        <w:t>加速交通基础设施建设的智能化进程。大赛将有效加强学科之间</w:t>
      </w:r>
      <w:r>
        <w:rPr>
          <w:spacing w:val="4"/>
        </w:rPr>
        <w:t xml:space="preserve"> 的深度合作，鼓励人工智能人才投身交通基础设施建设领域，推</w:t>
      </w:r>
    </w:p>
    <w:p w14:paraId="39918B79">
      <w:pPr>
        <w:spacing w:line="335" w:lineRule="auto"/>
        <w:sectPr>
          <w:headerReference r:id="rId3" w:type="default"/>
          <w:footerReference r:id="rId4" w:type="default"/>
          <w:pgSz w:w="11910" w:h="16840"/>
          <w:pgMar w:top="1440" w:right="1803" w:bottom="1440" w:left="1803" w:header="0" w:footer="2313" w:gutter="0"/>
          <w:cols w:space="0" w:num="1"/>
          <w:rtlGutter w:val="0"/>
          <w:docGrid w:linePitch="0" w:charSpace="0"/>
        </w:sectPr>
      </w:pPr>
    </w:p>
    <w:p w14:paraId="66BE28B8">
      <w:pPr>
        <w:pStyle w:val="2"/>
        <w:spacing w:before="88" w:line="336" w:lineRule="auto"/>
        <w:ind w:right="470"/>
        <w:jc w:val="both"/>
      </w:pPr>
      <w:r>
        <w:rPr>
          <w:spacing w:val="3"/>
        </w:rPr>
        <w:t>动人工智能技术与工程建设技术深度融合，培育具有行业示范效</w:t>
      </w:r>
      <w:r>
        <w:rPr>
          <w:spacing w:val="11"/>
        </w:rPr>
        <w:t xml:space="preserve"> </w:t>
      </w:r>
      <w:r>
        <w:rPr>
          <w:spacing w:val="4"/>
        </w:rPr>
        <w:t>应的标杆场景案例，打造交通行业人工智能交流平台，为智慧交</w:t>
      </w:r>
      <w:r>
        <w:rPr>
          <w:spacing w:val="10"/>
        </w:rPr>
        <w:t xml:space="preserve"> </w:t>
      </w:r>
      <w:r>
        <w:t>通建设注入新动能。</w:t>
      </w:r>
    </w:p>
    <w:p w14:paraId="52EC2AA8">
      <w:pPr>
        <w:spacing w:before="17" w:line="222" w:lineRule="auto"/>
        <w:ind w:left="717"/>
        <w:outlineLvl w:val="3"/>
        <w:rPr>
          <w:rFonts w:ascii="黑体" w:hAnsi="黑体" w:eastAsia="黑体" w:cs="黑体"/>
          <w:sz w:val="27"/>
          <w:szCs w:val="27"/>
        </w:rPr>
      </w:pPr>
      <w:r>
        <w:rPr>
          <w:rFonts w:ascii="黑体" w:hAnsi="黑体" w:eastAsia="黑体" w:cs="黑体"/>
          <w:b/>
          <w:bCs/>
          <w:spacing w:val="-9"/>
          <w:sz w:val="27"/>
          <w:szCs w:val="27"/>
        </w:rPr>
        <w:t>三</w:t>
      </w:r>
      <w:r>
        <w:rPr>
          <w:rFonts w:ascii="黑体" w:hAnsi="黑体" w:eastAsia="黑体" w:cs="黑体"/>
          <w:spacing w:val="-65"/>
          <w:sz w:val="27"/>
          <w:szCs w:val="27"/>
        </w:rPr>
        <w:t xml:space="preserve"> </w:t>
      </w:r>
      <w:r>
        <w:rPr>
          <w:rFonts w:ascii="黑体" w:hAnsi="黑体" w:eastAsia="黑体" w:cs="黑体"/>
          <w:b/>
          <w:bCs/>
          <w:spacing w:val="-9"/>
          <w:sz w:val="27"/>
          <w:szCs w:val="27"/>
        </w:rPr>
        <w:t>、大赛内容</w:t>
      </w:r>
    </w:p>
    <w:p w14:paraId="6CAF191C">
      <w:pPr>
        <w:pStyle w:val="2"/>
        <w:spacing w:before="125" w:line="222" w:lineRule="auto"/>
        <w:ind w:left="713"/>
      </w:pPr>
      <w:r>
        <w:rPr>
          <w:spacing w:val="5"/>
        </w:rPr>
        <w:t>大赛分为大模型应用、智能体、开放算法三个赛道。</w:t>
      </w:r>
    </w:p>
    <w:p w14:paraId="024025C1">
      <w:pPr>
        <w:pStyle w:val="2"/>
        <w:spacing w:before="174" w:line="223" w:lineRule="auto"/>
        <w:ind w:left="867"/>
        <w:outlineLvl w:val="3"/>
      </w:pPr>
      <w:r>
        <w:rPr>
          <w:b/>
          <w:bCs/>
          <w:spacing w:val="18"/>
        </w:rPr>
        <w:t>(一)大模型应用赛道</w:t>
      </w:r>
    </w:p>
    <w:p w14:paraId="29485FD9">
      <w:pPr>
        <w:pStyle w:val="2"/>
        <w:spacing w:before="146" w:line="330" w:lineRule="auto"/>
        <w:ind w:left="183" w:right="378" w:firstLine="529"/>
      </w:pPr>
      <w:r>
        <w:rPr>
          <w:spacing w:val="15"/>
        </w:rPr>
        <w:t>大模型应用赛道致力于通过前沿大模型应用技术创新与融</w:t>
      </w:r>
      <w:r>
        <w:t xml:space="preserve">  </w:t>
      </w:r>
      <w:r>
        <w:rPr>
          <w:spacing w:val="7"/>
        </w:rPr>
        <w:t>合，构建基于大模型及交通行业各垂直领域知识库的智能应用。</w:t>
      </w:r>
    </w:p>
    <w:p w14:paraId="2A2B6A13">
      <w:pPr>
        <w:pStyle w:val="2"/>
        <w:spacing w:line="225" w:lineRule="auto"/>
        <w:ind w:left="867"/>
        <w:outlineLvl w:val="3"/>
      </w:pPr>
      <w:r>
        <w:rPr>
          <w:rFonts w:ascii="楷体" w:hAnsi="楷体" w:eastAsia="楷体" w:cs="楷体"/>
          <w:b/>
          <w:bCs/>
          <w:spacing w:val="9"/>
        </w:rPr>
        <w:t>(</w:t>
      </w:r>
      <w:r>
        <w:rPr>
          <w:rFonts w:ascii="楷体" w:hAnsi="楷体" w:eastAsia="楷体" w:cs="楷体"/>
          <w:spacing w:val="-40"/>
        </w:rPr>
        <w:t xml:space="preserve"> </w:t>
      </w:r>
      <w:r>
        <w:rPr>
          <w:rFonts w:ascii="楷体" w:hAnsi="楷体" w:eastAsia="楷体" w:cs="楷体"/>
          <w:b/>
          <w:bCs/>
          <w:spacing w:val="9"/>
        </w:rPr>
        <w:t>二</w:t>
      </w:r>
      <w:r>
        <w:rPr>
          <w:b/>
          <w:bCs/>
          <w:spacing w:val="9"/>
        </w:rPr>
        <w:t>)智能体赛道</w:t>
      </w:r>
    </w:p>
    <w:p w14:paraId="7D9B32CE">
      <w:pPr>
        <w:pStyle w:val="2"/>
        <w:spacing w:before="154" w:line="332" w:lineRule="auto"/>
        <w:ind w:left="183" w:right="485" w:firstLine="529"/>
        <w:jc w:val="both"/>
      </w:pPr>
      <w:r>
        <w:rPr>
          <w:spacing w:val="4"/>
        </w:rPr>
        <w:t>智能体赛道要求各参赛选手基于通用智能体底座平台，围绕</w:t>
      </w:r>
      <w:r>
        <w:rPr>
          <w:spacing w:val="12"/>
        </w:rPr>
        <w:t xml:space="preserve"> </w:t>
      </w:r>
      <w:r>
        <w:rPr>
          <w:spacing w:val="4"/>
        </w:rPr>
        <w:t>智能设计、智能建造、智慧养护、智慧运营、</w:t>
      </w:r>
      <w:r>
        <w:rPr>
          <w:spacing w:val="3"/>
        </w:rPr>
        <w:t>工程智慧化管控等</w:t>
      </w:r>
      <w:r>
        <w:t xml:space="preserve"> 方向开发智能体应用。</w:t>
      </w:r>
    </w:p>
    <w:p w14:paraId="5308DB5B">
      <w:pPr>
        <w:pStyle w:val="2"/>
        <w:spacing w:line="221" w:lineRule="auto"/>
        <w:ind w:left="867"/>
        <w:outlineLvl w:val="3"/>
      </w:pPr>
      <w:r>
        <w:rPr>
          <w:b/>
          <w:bCs/>
          <w:spacing w:val="20"/>
        </w:rPr>
        <w:t>(三)开放算法赛道</w:t>
      </w:r>
    </w:p>
    <w:p w14:paraId="51272C12">
      <w:pPr>
        <w:pStyle w:val="2"/>
        <w:spacing w:before="165" w:line="330" w:lineRule="auto"/>
        <w:ind w:left="183" w:right="474" w:firstLine="529"/>
        <w:jc w:val="both"/>
      </w:pPr>
      <w:r>
        <w:rPr>
          <w:spacing w:val="15"/>
        </w:rPr>
        <w:t>开放算法赛道鼓励参赛选手探索前沿人工智能算法在交通</w:t>
      </w:r>
      <w:r>
        <w:rPr>
          <w:spacing w:val="5"/>
        </w:rPr>
        <w:t xml:space="preserve"> </w:t>
      </w:r>
      <w:r>
        <w:rPr>
          <w:spacing w:val="4"/>
        </w:rPr>
        <w:t>行业的落地应用，包括但不限于交通基础设施的勘察设计、招投</w:t>
      </w:r>
      <w:r>
        <w:rPr>
          <w:spacing w:val="5"/>
        </w:rPr>
        <w:t xml:space="preserve"> </w:t>
      </w:r>
      <w:r>
        <w:rPr>
          <w:spacing w:val="4"/>
        </w:rPr>
        <w:t>标、施工管理、成本造价、运维养护与安全监测等部分环节或特</w:t>
      </w:r>
      <w:r>
        <w:rPr>
          <w:spacing w:val="6"/>
        </w:rPr>
        <w:t xml:space="preserve"> </w:t>
      </w:r>
      <w:r>
        <w:rPr>
          <w:spacing w:val="5"/>
        </w:rPr>
        <w:t>色业务场景，挖掘具有实际垂域应用价值的解决方案。</w:t>
      </w:r>
    </w:p>
    <w:p w14:paraId="44C8A456">
      <w:pPr>
        <w:spacing w:before="34" w:line="222" w:lineRule="auto"/>
        <w:ind w:left="717"/>
        <w:outlineLvl w:val="3"/>
        <w:rPr>
          <w:rFonts w:ascii="黑体" w:hAnsi="黑体" w:eastAsia="黑体" w:cs="黑体"/>
          <w:sz w:val="27"/>
          <w:szCs w:val="27"/>
        </w:rPr>
      </w:pPr>
      <w:r>
        <w:rPr>
          <w:rFonts w:ascii="黑体" w:hAnsi="黑体" w:eastAsia="黑体" w:cs="黑体"/>
          <w:b/>
          <w:bCs/>
          <w:spacing w:val="-10"/>
          <w:sz w:val="27"/>
          <w:szCs w:val="27"/>
        </w:rPr>
        <w:t>四、参赛对象</w:t>
      </w:r>
    </w:p>
    <w:p w14:paraId="50159B16">
      <w:pPr>
        <w:pStyle w:val="2"/>
        <w:spacing w:before="154" w:line="324" w:lineRule="auto"/>
        <w:ind w:left="183" w:right="488" w:firstLine="529"/>
      </w:pPr>
      <w:r>
        <w:rPr>
          <w:spacing w:val="4"/>
        </w:rPr>
        <w:t>大赛面向全社会开放，企业、事业单位、科研院所、高校等</w:t>
      </w:r>
      <w:r>
        <w:rPr>
          <w:spacing w:val="10"/>
        </w:rPr>
        <w:t xml:space="preserve"> </w:t>
      </w:r>
      <w:r>
        <w:rPr>
          <w:spacing w:val="5"/>
        </w:rPr>
        <w:t>均可参赛，鼓励跨学科跨领域以及产学研用等主体联合参赛。</w:t>
      </w:r>
    </w:p>
    <w:p w14:paraId="25DD9443">
      <w:pPr>
        <w:spacing w:before="21" w:line="221" w:lineRule="auto"/>
        <w:ind w:left="717"/>
        <w:outlineLvl w:val="3"/>
        <w:rPr>
          <w:rFonts w:ascii="黑体" w:hAnsi="黑体" w:eastAsia="黑体" w:cs="黑体"/>
          <w:sz w:val="27"/>
          <w:szCs w:val="27"/>
        </w:rPr>
      </w:pPr>
      <w:r>
        <w:rPr>
          <w:rFonts w:ascii="黑体" w:hAnsi="黑体" w:eastAsia="黑体" w:cs="黑体"/>
          <w:b/>
          <w:bCs/>
          <w:spacing w:val="-6"/>
          <w:sz w:val="27"/>
          <w:szCs w:val="27"/>
        </w:rPr>
        <w:t>五、参赛方式</w:t>
      </w:r>
    </w:p>
    <w:p w14:paraId="55888628">
      <w:pPr>
        <w:pStyle w:val="2"/>
        <w:spacing w:before="147" w:line="328" w:lineRule="auto"/>
        <w:ind w:left="183" w:right="378" w:firstLine="529"/>
        <w:jc w:val="both"/>
        <w:sectPr>
          <w:footerReference r:id="rId5" w:type="default"/>
          <w:pgSz w:w="11910" w:h="16840"/>
          <w:pgMar w:top="1431" w:right="1786" w:bottom="2201" w:left="1786" w:header="0" w:footer="2031" w:gutter="0"/>
          <w:cols w:space="720" w:num="1"/>
        </w:sectPr>
      </w:pPr>
      <w:r>
        <w:rPr>
          <w:spacing w:val="-14"/>
        </w:rPr>
        <w:t>大赛官方报名网址：</w:t>
      </w:r>
      <w:r>
        <w:fldChar w:fldCharType="begin"/>
      </w:r>
      <w:r>
        <w:instrText xml:space="preserve"> HYPERLINK "https://c4ai.ccccltd.cn/c4cup/" </w:instrText>
      </w:r>
      <w:r>
        <w:fldChar w:fldCharType="separate"/>
      </w:r>
      <w:r>
        <w:rPr>
          <w:rFonts w:ascii="宋体" w:hAnsi="宋体" w:eastAsia="宋体" w:cs="宋体"/>
          <w:spacing w:val="-14"/>
        </w:rPr>
        <w:t>https://c4a</w:t>
      </w:r>
      <w:r>
        <w:rPr>
          <w:rFonts w:ascii="宋体" w:hAnsi="宋体" w:eastAsia="宋体" w:cs="宋体"/>
          <w:spacing w:val="-15"/>
        </w:rPr>
        <w:t>i.ccccltd.cn/c4cup/</w:t>
      </w:r>
      <w:r>
        <w:rPr>
          <w:rFonts w:ascii="宋体" w:hAnsi="宋体" w:eastAsia="宋体" w:cs="宋体"/>
          <w:spacing w:val="-15"/>
        </w:rPr>
        <w:fldChar w:fldCharType="end"/>
      </w:r>
      <w:r>
        <w:rPr>
          <w:rFonts w:ascii="宋体" w:hAnsi="宋体" w:eastAsia="宋体" w:cs="宋体"/>
          <w:spacing w:val="-15"/>
        </w:rPr>
        <w:t>,</w:t>
      </w:r>
      <w:r>
        <w:rPr>
          <w:rFonts w:ascii="宋体" w:hAnsi="宋体" w:eastAsia="宋体" w:cs="宋体"/>
          <w:spacing w:val="-64"/>
        </w:rPr>
        <w:t xml:space="preserve"> </w:t>
      </w:r>
      <w:r>
        <w:rPr>
          <w:spacing w:val="-15"/>
        </w:rPr>
        <w:t>参赛选手</w:t>
      </w:r>
      <w:r>
        <w:t xml:space="preserve">  </w:t>
      </w:r>
      <w:r>
        <w:rPr>
          <w:spacing w:val="4"/>
        </w:rPr>
        <w:t>以个人或团体形式参赛，由个人或团队负责人登录大赛报名系统</w:t>
      </w:r>
      <w:r>
        <w:rPr>
          <w:spacing w:val="7"/>
        </w:rPr>
        <w:t xml:space="preserve"> 进行报名。每人每个赛道只能参加一次，最多可完成三次报名，</w:t>
      </w:r>
      <w:r>
        <w:rPr>
          <w:spacing w:val="17"/>
        </w:rPr>
        <w:t xml:space="preserve"> </w:t>
      </w:r>
      <w:r>
        <w:rPr>
          <w:spacing w:val="-1"/>
        </w:rPr>
        <w:t>报名步骤如下</w:t>
      </w:r>
    </w:p>
    <w:p w14:paraId="13FAC83C">
      <w:pPr>
        <w:pStyle w:val="2"/>
        <w:spacing w:before="88" w:line="219" w:lineRule="auto"/>
        <w:ind w:firstLine="822" w:firstLineChars="300"/>
      </w:pPr>
      <w:r>
        <w:rPr>
          <w:rFonts w:ascii="宋体" w:hAnsi="宋体" w:eastAsia="宋体" w:cs="宋体"/>
          <w:spacing w:val="2"/>
        </w:rPr>
        <w:t>1.</w:t>
      </w:r>
      <w:r>
        <w:rPr>
          <w:spacing w:val="2"/>
        </w:rPr>
        <w:t>登录报名系统，在线填写报名表；</w:t>
      </w:r>
    </w:p>
    <w:p w14:paraId="16179052">
      <w:pPr>
        <w:pStyle w:val="2"/>
        <w:spacing w:before="163" w:line="222" w:lineRule="auto"/>
        <w:ind w:left="703"/>
      </w:pPr>
      <w:r>
        <w:rPr>
          <w:rFonts w:ascii="宋体" w:hAnsi="宋体" w:eastAsia="宋体" w:cs="宋体"/>
          <w:spacing w:val="3"/>
        </w:rPr>
        <w:t>2.</w:t>
      </w:r>
      <w:r>
        <w:rPr>
          <w:spacing w:val="3"/>
        </w:rPr>
        <w:t>上传已盖章的报名表、参赛协议；</w:t>
      </w:r>
    </w:p>
    <w:p w14:paraId="62B9FE26">
      <w:pPr>
        <w:pStyle w:val="2"/>
        <w:spacing w:before="186" w:line="268" w:lineRule="auto"/>
        <w:ind w:left="163" w:right="508" w:firstLine="539"/>
      </w:pPr>
      <w:r>
        <w:rPr>
          <w:rFonts w:ascii="宋体" w:hAnsi="宋体" w:eastAsia="宋体" w:cs="宋体"/>
          <w:spacing w:val="19"/>
        </w:rPr>
        <w:t>3.</w:t>
      </w:r>
      <w:r>
        <w:rPr>
          <w:spacing w:val="19"/>
        </w:rPr>
        <w:t>完成成果上传(成果上传要求见附件1:赛道设</w:t>
      </w:r>
      <w:r>
        <w:rPr>
          <w:spacing w:val="18"/>
        </w:rPr>
        <w:t>置及评审</w:t>
      </w:r>
      <w:r>
        <w:t xml:space="preserve"> </w:t>
      </w:r>
      <w:r>
        <w:rPr>
          <w:spacing w:val="32"/>
        </w:rPr>
        <w:t>标准)。</w:t>
      </w:r>
    </w:p>
    <w:p w14:paraId="1AE8304A">
      <w:pPr>
        <w:pStyle w:val="2"/>
        <w:spacing w:before="171" w:line="335" w:lineRule="auto"/>
        <w:ind w:left="163" w:right="495" w:firstLine="539"/>
        <w:jc w:val="both"/>
      </w:pPr>
      <w:r>
        <w:rPr>
          <w:spacing w:val="3"/>
        </w:rPr>
        <w:t>在大赛申报期间，参赛选手可以在系统中多次上传成果，报</w:t>
      </w:r>
      <w:r>
        <w:rPr>
          <w:spacing w:val="17"/>
        </w:rPr>
        <w:t xml:space="preserve"> </w:t>
      </w:r>
      <w:r>
        <w:rPr>
          <w:spacing w:val="22"/>
        </w:rPr>
        <w:t>名系统将选取9月30日24:00前最新提交成果作为最</w:t>
      </w:r>
      <w:r>
        <w:rPr>
          <w:spacing w:val="21"/>
        </w:rPr>
        <w:t>终评审材</w:t>
      </w:r>
      <w:r>
        <w:t xml:space="preserve"> </w:t>
      </w:r>
      <w:r>
        <w:rPr>
          <w:spacing w:val="-9"/>
        </w:rPr>
        <w:t>料</w:t>
      </w:r>
      <w:r>
        <w:rPr>
          <w:spacing w:val="-68"/>
        </w:rPr>
        <w:t xml:space="preserve"> </w:t>
      </w:r>
      <w:r>
        <w:rPr>
          <w:spacing w:val="-9"/>
        </w:rPr>
        <w:t>。</w:t>
      </w:r>
    </w:p>
    <w:p w14:paraId="7DC442D3">
      <w:pPr>
        <w:spacing w:before="2" w:line="222" w:lineRule="auto"/>
        <w:ind w:left="707"/>
        <w:outlineLvl w:val="3"/>
        <w:rPr>
          <w:rFonts w:ascii="黑体" w:hAnsi="黑体" w:eastAsia="黑体" w:cs="黑体"/>
          <w:sz w:val="27"/>
          <w:szCs w:val="27"/>
        </w:rPr>
      </w:pPr>
      <w:r>
        <w:rPr>
          <w:rFonts w:ascii="黑体" w:hAnsi="黑体" w:eastAsia="黑体" w:cs="黑体"/>
          <w:b/>
          <w:bCs/>
          <w:spacing w:val="-5"/>
          <w:sz w:val="27"/>
          <w:szCs w:val="27"/>
        </w:rPr>
        <w:t>六、赛事安排</w:t>
      </w:r>
    </w:p>
    <w:p w14:paraId="411D42CC">
      <w:pPr>
        <w:pStyle w:val="2"/>
        <w:spacing w:before="154" w:line="292" w:lineRule="auto"/>
        <w:ind w:left="163" w:right="492" w:firstLine="539"/>
      </w:pPr>
      <w:r>
        <w:rPr>
          <w:spacing w:val="29"/>
        </w:rPr>
        <w:t>1.申报阶段：8月5日至9月30日。参赛选手在此期间完</w:t>
      </w:r>
      <w:r>
        <w:t xml:space="preserve"> </w:t>
      </w:r>
      <w:r>
        <w:rPr>
          <w:spacing w:val="4"/>
        </w:rPr>
        <w:t>成大赛报名并提交参赛材料。申报截止后，参赛材料提交通道关</w:t>
      </w:r>
      <w:r>
        <w:rPr>
          <w:spacing w:val="7"/>
        </w:rPr>
        <w:t xml:space="preserve"> </w:t>
      </w:r>
      <w:r>
        <w:rPr>
          <w:spacing w:val="2"/>
        </w:rPr>
        <w:t>闭，不再接受任何补充材料。</w:t>
      </w:r>
    </w:p>
    <w:p w14:paraId="1844B38A">
      <w:pPr>
        <w:pStyle w:val="2"/>
        <w:spacing w:before="170" w:line="270" w:lineRule="auto"/>
        <w:ind w:left="163" w:right="398" w:firstLine="539"/>
      </w:pPr>
      <w:r>
        <w:rPr>
          <w:spacing w:val="24"/>
        </w:rPr>
        <w:t>2.初赛阶段：10月15</w:t>
      </w:r>
      <w:r>
        <w:rPr>
          <w:spacing w:val="-11"/>
        </w:rPr>
        <w:t xml:space="preserve"> </w:t>
      </w:r>
      <w:r>
        <w:rPr>
          <w:spacing w:val="24"/>
        </w:rPr>
        <w:t>日至11月5日。评审专家将依据初</w:t>
      </w:r>
      <w:r>
        <w:t xml:space="preserve"> </w:t>
      </w:r>
      <w:r>
        <w:rPr>
          <w:spacing w:val="7"/>
        </w:rPr>
        <w:t>赛评审规则对各赛道参赛作品进行评测并公布各赛道初赛排名。</w:t>
      </w:r>
    </w:p>
    <w:p w14:paraId="08E7BC71">
      <w:pPr>
        <w:pStyle w:val="2"/>
        <w:spacing w:before="187" w:line="288" w:lineRule="auto"/>
        <w:ind w:left="163" w:right="398" w:firstLine="539"/>
      </w:pPr>
      <w:r>
        <w:rPr>
          <w:rFonts w:ascii="宋体" w:hAnsi="宋体" w:eastAsia="宋体" w:cs="宋体"/>
          <w:spacing w:val="11"/>
        </w:rPr>
        <w:t>3.</w:t>
      </w:r>
      <w:r>
        <w:rPr>
          <w:spacing w:val="11"/>
        </w:rPr>
        <w:t>决赛阶段：在“中国公路学会2025学术年会”上举行，</w:t>
      </w:r>
      <w:r>
        <w:rPr>
          <w:spacing w:val="8"/>
        </w:rPr>
        <w:t xml:space="preserve">  </w:t>
      </w:r>
      <w:r>
        <w:rPr>
          <w:spacing w:val="4"/>
        </w:rPr>
        <w:t>具体时间另行通知。参赛选手进行现场演示汇报，评审专家基于</w:t>
      </w:r>
      <w:r>
        <w:rPr>
          <w:spacing w:val="9"/>
        </w:rPr>
        <w:t xml:space="preserve"> </w:t>
      </w:r>
      <w:r>
        <w:rPr>
          <w:spacing w:val="-2"/>
        </w:rPr>
        <w:t>决赛评审规则进行打分，现场决出各奖项，并举行证书颁发仪式。</w:t>
      </w:r>
    </w:p>
    <w:p w14:paraId="717FA49F">
      <w:pPr>
        <w:spacing w:before="208" w:line="222" w:lineRule="auto"/>
        <w:ind w:left="707"/>
        <w:outlineLvl w:val="3"/>
        <w:rPr>
          <w:rFonts w:ascii="黑体" w:hAnsi="黑体" w:eastAsia="黑体" w:cs="黑体"/>
          <w:sz w:val="27"/>
          <w:szCs w:val="27"/>
        </w:rPr>
      </w:pPr>
      <w:r>
        <w:rPr>
          <w:rFonts w:ascii="黑体" w:hAnsi="黑体" w:eastAsia="黑体" w:cs="黑体"/>
          <w:b/>
          <w:bCs/>
          <w:spacing w:val="-5"/>
          <w:sz w:val="27"/>
          <w:szCs w:val="27"/>
        </w:rPr>
        <w:t>七、奖项设置</w:t>
      </w:r>
    </w:p>
    <w:p w14:paraId="190C0F18">
      <w:pPr>
        <w:pStyle w:val="2"/>
        <w:spacing w:before="127" w:line="336" w:lineRule="auto"/>
        <w:ind w:left="163" w:right="484" w:firstLine="539"/>
        <w:jc w:val="both"/>
      </w:pPr>
      <w:r>
        <w:rPr>
          <w:spacing w:val="1"/>
        </w:rPr>
        <w:t>每个赛道分别设置特等奖、</w:t>
      </w:r>
      <w:r>
        <w:rPr>
          <w:spacing w:val="-63"/>
        </w:rPr>
        <w:t xml:space="preserve"> </w:t>
      </w:r>
      <w:r>
        <w:rPr>
          <w:spacing w:val="1"/>
        </w:rPr>
        <w:t>一等奖、二等奖和三等奖，由大</w:t>
      </w:r>
      <w:r>
        <w:t xml:space="preserve"> </w:t>
      </w:r>
      <w:r>
        <w:rPr>
          <w:spacing w:val="7"/>
        </w:rPr>
        <w:t>赛组委会颁发获奖证书，并对应授予“蓝翼</w:t>
      </w:r>
      <w:r>
        <w:rPr>
          <w:spacing w:val="-62"/>
        </w:rPr>
        <w:t xml:space="preserve"> </w:t>
      </w:r>
      <w:r>
        <w:rPr>
          <w:rFonts w:ascii="Times New Roman" w:hAnsi="Times New Roman" w:eastAsia="Times New Roman" w:cs="Times New Roman"/>
        </w:rPr>
        <w:t>AI</w:t>
      </w:r>
      <w:r>
        <w:rPr>
          <w:rFonts w:ascii="Times New Roman" w:hAnsi="Times New Roman" w:eastAsia="Times New Roman" w:cs="Times New Roman"/>
          <w:spacing w:val="60"/>
        </w:rPr>
        <w:t xml:space="preserve"> </w:t>
      </w:r>
      <w:r>
        <w:rPr>
          <w:spacing w:val="7"/>
        </w:rPr>
        <w:t>平台”免费使用</w:t>
      </w:r>
      <w:r>
        <w:t xml:space="preserve"> </w:t>
      </w:r>
      <w:r>
        <w:rPr>
          <w:spacing w:val="26"/>
        </w:rPr>
        <w:t>权3年、2年、1年、0.5年。</w:t>
      </w:r>
    </w:p>
    <w:p w14:paraId="0C7E77CB">
      <w:pPr>
        <w:spacing w:before="13" w:line="221" w:lineRule="auto"/>
        <w:ind w:left="707"/>
        <w:outlineLvl w:val="3"/>
        <w:rPr>
          <w:rFonts w:ascii="黑体" w:hAnsi="黑体" w:eastAsia="黑体" w:cs="黑体"/>
          <w:sz w:val="27"/>
          <w:szCs w:val="27"/>
        </w:rPr>
      </w:pPr>
      <w:r>
        <w:rPr>
          <w:rFonts w:ascii="黑体" w:hAnsi="黑体" w:eastAsia="黑体" w:cs="黑体"/>
          <w:b/>
          <w:bCs/>
          <w:spacing w:val="-5"/>
          <w:sz w:val="27"/>
          <w:szCs w:val="27"/>
        </w:rPr>
        <w:t>八、参赛须知</w:t>
      </w:r>
    </w:p>
    <w:p w14:paraId="48E46ED6">
      <w:pPr>
        <w:pStyle w:val="2"/>
        <w:spacing w:before="128" w:line="330" w:lineRule="auto"/>
        <w:ind w:left="163" w:right="398" w:firstLine="539"/>
        <w:jc w:val="both"/>
      </w:pPr>
      <w:r>
        <w:rPr>
          <w:spacing w:val="3"/>
        </w:rPr>
        <w:t>主办方拥有参赛作品的使用权，保留对作品的后期技术处理</w:t>
      </w:r>
      <w:r>
        <w:rPr>
          <w:spacing w:val="8"/>
        </w:rPr>
        <w:t xml:space="preserve">  </w:t>
      </w:r>
      <w:r>
        <w:rPr>
          <w:spacing w:val="7"/>
        </w:rPr>
        <w:t>权，使用方式包括但不限于出版图书、画册、视频、模型展览、</w:t>
      </w:r>
      <w:r>
        <w:rPr>
          <w:spacing w:val="18"/>
        </w:rPr>
        <w:t xml:space="preserve"> </w:t>
      </w:r>
      <w:r>
        <w:t>技术推广等。</w:t>
      </w:r>
    </w:p>
    <w:p w14:paraId="1FE5F13E">
      <w:pPr>
        <w:spacing w:line="330" w:lineRule="auto"/>
        <w:sectPr>
          <w:footerReference r:id="rId6" w:type="default"/>
          <w:pgSz w:w="11910" w:h="16840"/>
          <w:pgMar w:top="1431" w:right="1786" w:bottom="2481" w:left="1786" w:header="0" w:footer="2313" w:gutter="0"/>
          <w:cols w:space="720" w:num="1"/>
        </w:sectPr>
      </w:pPr>
    </w:p>
    <w:p w14:paraId="3836E999">
      <w:pPr>
        <w:spacing w:line="246" w:lineRule="auto"/>
        <w:rPr>
          <w:rFonts w:ascii="Arial"/>
          <w:sz w:val="21"/>
        </w:rPr>
      </w:pPr>
    </w:p>
    <w:p w14:paraId="214FB215">
      <w:pPr>
        <w:spacing w:line="246" w:lineRule="auto"/>
        <w:rPr>
          <w:rFonts w:ascii="Arial"/>
          <w:sz w:val="21"/>
        </w:rPr>
      </w:pPr>
    </w:p>
    <w:p w14:paraId="2018285E">
      <w:pPr>
        <w:spacing w:line="247" w:lineRule="auto"/>
        <w:rPr>
          <w:rFonts w:ascii="Arial"/>
          <w:sz w:val="21"/>
        </w:rPr>
      </w:pPr>
    </w:p>
    <w:p w14:paraId="78D537B3">
      <w:pPr>
        <w:pStyle w:val="2"/>
        <w:spacing w:before="84" w:line="347" w:lineRule="auto"/>
        <w:ind w:right="483" w:firstLine="572" w:firstLineChars="200"/>
        <w:jc w:val="both"/>
        <w:rPr>
          <w:sz w:val="26"/>
          <w:szCs w:val="26"/>
        </w:rPr>
      </w:pPr>
      <w:r>
        <w:rPr>
          <w:spacing w:val="13"/>
          <w:sz w:val="26"/>
          <w:szCs w:val="26"/>
        </w:rPr>
        <w:t>参赛选手承诺作品为独立创作，不侵犯任何第三方的知识产</w:t>
      </w:r>
      <w:r>
        <w:rPr>
          <w:spacing w:val="8"/>
          <w:sz w:val="26"/>
          <w:szCs w:val="26"/>
        </w:rPr>
        <w:t xml:space="preserve"> </w:t>
      </w:r>
      <w:r>
        <w:rPr>
          <w:spacing w:val="14"/>
          <w:sz w:val="26"/>
          <w:szCs w:val="26"/>
        </w:rPr>
        <w:t>权，包括但不限于专利权、商标权、著作权、商业秘密等</w:t>
      </w:r>
      <w:r>
        <w:rPr>
          <w:spacing w:val="13"/>
          <w:sz w:val="26"/>
          <w:szCs w:val="26"/>
        </w:rPr>
        <w:t>。若参</w:t>
      </w:r>
      <w:r>
        <w:rPr>
          <w:sz w:val="26"/>
          <w:szCs w:val="26"/>
        </w:rPr>
        <w:t xml:space="preserve"> </w:t>
      </w:r>
      <w:r>
        <w:rPr>
          <w:spacing w:val="14"/>
          <w:sz w:val="26"/>
          <w:szCs w:val="26"/>
        </w:rPr>
        <w:t>赛作品使用了开源代码或第三方技术，需明确了解并</w:t>
      </w:r>
      <w:r>
        <w:rPr>
          <w:spacing w:val="13"/>
          <w:sz w:val="26"/>
          <w:szCs w:val="26"/>
        </w:rPr>
        <w:t>遵守相关开</w:t>
      </w:r>
      <w:r>
        <w:rPr>
          <w:sz w:val="26"/>
          <w:szCs w:val="26"/>
        </w:rPr>
        <w:t xml:space="preserve"> </w:t>
      </w:r>
      <w:r>
        <w:rPr>
          <w:spacing w:val="15"/>
          <w:sz w:val="26"/>
          <w:szCs w:val="26"/>
        </w:rPr>
        <w:t>源协议，并在作品中明确标注代码来源及协议版本。</w:t>
      </w:r>
    </w:p>
    <w:p w14:paraId="190EB11D">
      <w:pPr>
        <w:pStyle w:val="2"/>
        <w:spacing w:before="3" w:line="342" w:lineRule="auto"/>
        <w:ind w:left="183" w:right="485" w:firstLine="529"/>
        <w:jc w:val="both"/>
        <w:rPr>
          <w:sz w:val="26"/>
          <w:szCs w:val="26"/>
        </w:rPr>
      </w:pPr>
      <w:r>
        <w:rPr>
          <w:spacing w:val="13"/>
          <w:sz w:val="26"/>
          <w:szCs w:val="26"/>
        </w:rPr>
        <w:t>所有参赛选手必须遵守公平竞争的原则。任何形式的作弊行</w:t>
      </w:r>
      <w:r>
        <w:rPr>
          <w:sz w:val="26"/>
          <w:szCs w:val="26"/>
        </w:rPr>
        <w:t xml:space="preserve"> </w:t>
      </w:r>
      <w:r>
        <w:rPr>
          <w:spacing w:val="14"/>
          <w:sz w:val="26"/>
          <w:szCs w:val="26"/>
        </w:rPr>
        <w:t>为，包括但不限于抄袭、剽窃、篡改数据、利用</w:t>
      </w:r>
      <w:r>
        <w:rPr>
          <w:spacing w:val="13"/>
          <w:sz w:val="26"/>
          <w:szCs w:val="26"/>
        </w:rPr>
        <w:t>非法手段获取答</w:t>
      </w:r>
      <w:r>
        <w:rPr>
          <w:sz w:val="26"/>
          <w:szCs w:val="26"/>
        </w:rPr>
        <w:t xml:space="preserve"> </w:t>
      </w:r>
      <w:r>
        <w:rPr>
          <w:spacing w:val="14"/>
          <w:sz w:val="26"/>
          <w:szCs w:val="26"/>
        </w:rPr>
        <w:t>案等，一经发现，将立即取消涉事参赛选手的参赛</w:t>
      </w:r>
      <w:r>
        <w:rPr>
          <w:spacing w:val="13"/>
          <w:sz w:val="26"/>
          <w:szCs w:val="26"/>
        </w:rPr>
        <w:t>资格，并自行</w:t>
      </w:r>
      <w:r>
        <w:rPr>
          <w:sz w:val="26"/>
          <w:szCs w:val="26"/>
        </w:rPr>
        <w:t xml:space="preserve"> </w:t>
      </w:r>
      <w:r>
        <w:rPr>
          <w:spacing w:val="9"/>
          <w:sz w:val="26"/>
          <w:szCs w:val="26"/>
        </w:rPr>
        <w:t>承担法律责任。</w:t>
      </w:r>
    </w:p>
    <w:p w14:paraId="397AECA1">
      <w:pPr>
        <w:pStyle w:val="2"/>
        <w:spacing w:before="6" w:line="355" w:lineRule="auto"/>
        <w:ind w:left="183" w:right="527" w:firstLine="529"/>
        <w:rPr>
          <w:sz w:val="26"/>
          <w:szCs w:val="26"/>
        </w:rPr>
      </w:pPr>
      <w:r>
        <w:rPr>
          <w:spacing w:val="13"/>
          <w:sz w:val="26"/>
          <w:szCs w:val="26"/>
        </w:rPr>
        <w:t>本次大赛提供的全部数据、信息等，未经允许，禁止</w:t>
      </w:r>
      <w:r>
        <w:rPr>
          <w:spacing w:val="12"/>
          <w:sz w:val="26"/>
          <w:szCs w:val="26"/>
        </w:rPr>
        <w:t>任何人</w:t>
      </w:r>
      <w:r>
        <w:rPr>
          <w:sz w:val="26"/>
          <w:szCs w:val="26"/>
        </w:rPr>
        <w:t xml:space="preserve"> </w:t>
      </w:r>
      <w:r>
        <w:rPr>
          <w:spacing w:val="14"/>
          <w:sz w:val="26"/>
          <w:szCs w:val="26"/>
        </w:rPr>
        <w:t>以任何形式使用、传播、披露或授权他人使用。</w:t>
      </w:r>
    </w:p>
    <w:p w14:paraId="52BDC89E">
      <w:pPr>
        <w:pStyle w:val="2"/>
        <w:spacing w:line="222" w:lineRule="auto"/>
        <w:ind w:left="713"/>
        <w:rPr>
          <w:sz w:val="26"/>
          <w:szCs w:val="26"/>
        </w:rPr>
      </w:pPr>
      <w:r>
        <w:rPr>
          <w:spacing w:val="11"/>
          <w:sz w:val="26"/>
          <w:szCs w:val="26"/>
        </w:rPr>
        <w:t>本赛事解释权归主办方所有。</w:t>
      </w:r>
    </w:p>
    <w:p w14:paraId="46041B9B">
      <w:pPr>
        <w:spacing w:before="192" w:line="221" w:lineRule="auto"/>
        <w:ind w:left="717"/>
        <w:outlineLvl w:val="3"/>
        <w:rPr>
          <w:rFonts w:ascii="黑体" w:hAnsi="黑体" w:eastAsia="黑体" w:cs="黑体"/>
          <w:sz w:val="26"/>
          <w:szCs w:val="26"/>
        </w:rPr>
      </w:pPr>
      <w:r>
        <w:rPr>
          <w:rFonts w:ascii="黑体" w:hAnsi="黑体" w:eastAsia="黑体" w:cs="黑体"/>
          <w:b/>
          <w:bCs/>
          <w:spacing w:val="6"/>
          <w:sz w:val="26"/>
          <w:szCs w:val="26"/>
        </w:rPr>
        <w:t>九、联系方式</w:t>
      </w:r>
    </w:p>
    <w:p w14:paraId="7B37BE02">
      <w:pPr>
        <w:pStyle w:val="2"/>
        <w:spacing w:before="133" w:line="222" w:lineRule="auto"/>
        <w:ind w:left="713"/>
        <w:rPr>
          <w:sz w:val="26"/>
          <w:szCs w:val="26"/>
        </w:rPr>
      </w:pPr>
      <w:r>
        <w:rPr>
          <w:spacing w:val="12"/>
          <w:sz w:val="26"/>
          <w:szCs w:val="26"/>
        </w:rPr>
        <w:t>中国公路学会学术与科普部</w:t>
      </w:r>
    </w:p>
    <w:p w14:paraId="4B03793A">
      <w:pPr>
        <w:pStyle w:val="2"/>
        <w:spacing w:before="197" w:line="222" w:lineRule="auto"/>
        <w:ind w:left="783"/>
        <w:rPr>
          <w:rFonts w:ascii="宋体" w:hAnsi="宋体" w:eastAsia="宋体" w:cs="宋体"/>
          <w:sz w:val="26"/>
          <w:szCs w:val="26"/>
        </w:rPr>
      </w:pPr>
      <w:r>
        <w:rPr>
          <w:spacing w:val="-3"/>
          <w:sz w:val="26"/>
          <w:szCs w:val="26"/>
        </w:rPr>
        <w:t>李  乾</w:t>
      </w:r>
      <w:r>
        <w:rPr>
          <w:spacing w:val="20"/>
          <w:sz w:val="26"/>
          <w:szCs w:val="26"/>
        </w:rPr>
        <w:t xml:space="preserve">  </w:t>
      </w:r>
      <w:r>
        <w:rPr>
          <w:rFonts w:ascii="宋体" w:hAnsi="宋体" w:eastAsia="宋体" w:cs="宋体"/>
          <w:spacing w:val="-3"/>
          <w:sz w:val="26"/>
          <w:szCs w:val="26"/>
        </w:rPr>
        <w:t>010-64288678</w:t>
      </w:r>
      <w:r>
        <w:rPr>
          <w:rFonts w:ascii="宋体" w:hAnsi="宋体" w:eastAsia="宋体" w:cs="宋体"/>
          <w:spacing w:val="7"/>
          <w:sz w:val="26"/>
          <w:szCs w:val="26"/>
        </w:rPr>
        <w:t xml:space="preserve">   </w:t>
      </w:r>
      <w:r>
        <w:rPr>
          <w:rFonts w:ascii="宋体" w:hAnsi="宋体" w:eastAsia="宋体" w:cs="宋体"/>
          <w:spacing w:val="-3"/>
          <w:sz w:val="26"/>
          <w:szCs w:val="26"/>
        </w:rPr>
        <w:t>15810215457</w:t>
      </w:r>
    </w:p>
    <w:p w14:paraId="195A76C8">
      <w:pPr>
        <w:pStyle w:val="2"/>
        <w:spacing w:before="155" w:line="222" w:lineRule="auto"/>
        <w:ind w:left="713"/>
        <w:rPr>
          <w:sz w:val="26"/>
          <w:szCs w:val="26"/>
        </w:rPr>
      </w:pPr>
      <w:r>
        <w:rPr>
          <w:spacing w:val="14"/>
          <w:sz w:val="26"/>
          <w:szCs w:val="26"/>
        </w:rPr>
        <w:t>中国交通建设集团有限公司</w:t>
      </w:r>
    </w:p>
    <w:p w14:paraId="4C2E0DDD">
      <w:pPr>
        <w:pStyle w:val="2"/>
        <w:spacing w:before="157" w:line="221" w:lineRule="auto"/>
        <w:ind w:left="713"/>
        <w:rPr>
          <w:rFonts w:ascii="宋体" w:hAnsi="宋体" w:eastAsia="宋体" w:cs="宋体"/>
          <w:sz w:val="26"/>
          <w:szCs w:val="26"/>
        </w:rPr>
      </w:pPr>
      <w:r>
        <w:rPr>
          <w:spacing w:val="-6"/>
          <w:sz w:val="26"/>
          <w:szCs w:val="26"/>
        </w:rPr>
        <w:t>莫</w:t>
      </w:r>
      <w:r>
        <w:rPr>
          <w:spacing w:val="20"/>
          <w:sz w:val="26"/>
          <w:szCs w:val="26"/>
        </w:rPr>
        <w:t xml:space="preserve">  </w:t>
      </w:r>
      <w:r>
        <w:rPr>
          <w:spacing w:val="-6"/>
          <w:sz w:val="26"/>
          <w:szCs w:val="26"/>
        </w:rPr>
        <w:t>洋</w:t>
      </w:r>
      <w:r>
        <w:rPr>
          <w:spacing w:val="40"/>
          <w:sz w:val="26"/>
          <w:szCs w:val="26"/>
        </w:rPr>
        <w:t xml:space="preserve">  </w:t>
      </w:r>
      <w:r>
        <w:rPr>
          <w:rFonts w:ascii="宋体" w:hAnsi="宋体" w:eastAsia="宋体" w:cs="宋体"/>
          <w:spacing w:val="-6"/>
          <w:sz w:val="26"/>
          <w:szCs w:val="26"/>
        </w:rPr>
        <w:t>15311424128</w:t>
      </w:r>
    </w:p>
    <w:p w14:paraId="76444874">
      <w:pPr>
        <w:pStyle w:val="2"/>
        <w:spacing w:before="162" w:line="222" w:lineRule="auto"/>
        <w:ind w:left="713"/>
        <w:rPr>
          <w:rFonts w:ascii="宋体" w:hAnsi="宋体" w:eastAsia="宋体" w:cs="宋体"/>
          <w:sz w:val="26"/>
          <w:szCs w:val="26"/>
        </w:rPr>
      </w:pPr>
      <w:r>
        <w:rPr>
          <w:spacing w:val="-5"/>
          <w:sz w:val="26"/>
          <w:szCs w:val="26"/>
        </w:rPr>
        <w:t>吴</w:t>
      </w:r>
      <w:r>
        <w:rPr>
          <w:spacing w:val="15"/>
          <w:sz w:val="26"/>
          <w:szCs w:val="26"/>
        </w:rPr>
        <w:t xml:space="preserve">  </w:t>
      </w:r>
      <w:r>
        <w:rPr>
          <w:spacing w:val="-5"/>
          <w:sz w:val="26"/>
          <w:szCs w:val="26"/>
        </w:rPr>
        <w:t>忧</w:t>
      </w:r>
      <w:r>
        <w:rPr>
          <w:spacing w:val="38"/>
          <w:sz w:val="26"/>
          <w:szCs w:val="26"/>
        </w:rPr>
        <w:t xml:space="preserve">  </w:t>
      </w:r>
      <w:r>
        <w:rPr>
          <w:rFonts w:ascii="宋体" w:hAnsi="宋体" w:eastAsia="宋体" w:cs="宋体"/>
          <w:spacing w:val="-5"/>
          <w:sz w:val="26"/>
          <w:szCs w:val="26"/>
        </w:rPr>
        <w:t>13275543667</w:t>
      </w:r>
    </w:p>
    <w:p w14:paraId="52396551">
      <w:pPr>
        <w:pStyle w:val="2"/>
        <w:spacing w:before="165" w:line="364" w:lineRule="auto"/>
        <w:ind w:left="183" w:right="373" w:firstLine="529"/>
        <w:rPr>
          <w:sz w:val="26"/>
          <w:szCs w:val="26"/>
        </w:rPr>
      </w:pPr>
      <w:r>
        <w:rPr>
          <w:rFonts w:ascii="Times New Roman" w:hAnsi="Times New Roman" w:eastAsia="Times New Roman" w:cs="Times New Roman"/>
          <w:sz w:val="26"/>
          <w:szCs w:val="26"/>
        </w:rPr>
        <w:t>QQ</w:t>
      </w:r>
      <w:r>
        <w:rPr>
          <w:rFonts w:ascii="Times New Roman" w:hAnsi="Times New Roman" w:eastAsia="Times New Roman" w:cs="Times New Roman"/>
          <w:spacing w:val="52"/>
          <w:sz w:val="26"/>
          <w:szCs w:val="26"/>
        </w:rPr>
        <w:t xml:space="preserve"> </w:t>
      </w:r>
      <w:r>
        <w:rPr>
          <w:spacing w:val="14"/>
          <w:sz w:val="26"/>
          <w:szCs w:val="26"/>
        </w:rPr>
        <w:t>交流群：865778121,本群是公布大赛各项通知、附件下</w:t>
      </w:r>
      <w:r>
        <w:rPr>
          <w:sz w:val="26"/>
          <w:szCs w:val="26"/>
        </w:rPr>
        <w:t xml:space="preserve">  </w:t>
      </w:r>
      <w:r>
        <w:rPr>
          <w:spacing w:val="8"/>
          <w:sz w:val="26"/>
          <w:szCs w:val="26"/>
        </w:rPr>
        <w:t>载、评审结果和解答疑难咨询的唯一途径，请参赛选手务必加入。</w:t>
      </w:r>
    </w:p>
    <w:p w14:paraId="4DDA2466">
      <w:pPr>
        <w:spacing w:line="379" w:lineRule="auto"/>
        <w:rPr>
          <w:rFonts w:ascii="Arial"/>
          <w:sz w:val="21"/>
        </w:rPr>
      </w:pPr>
    </w:p>
    <w:p w14:paraId="5ADD67B7">
      <w:pPr>
        <w:pStyle w:val="2"/>
        <w:spacing w:before="85" w:line="222" w:lineRule="auto"/>
        <w:ind w:left="717"/>
        <w:rPr>
          <w:sz w:val="26"/>
          <w:szCs w:val="26"/>
        </w:rPr>
      </w:pPr>
      <w:r>
        <w:rPr>
          <w:rFonts w:ascii="黑体" w:hAnsi="黑体" w:eastAsia="黑体" w:cs="黑体"/>
          <w:b/>
          <w:bCs/>
          <w:spacing w:val="11"/>
          <w:sz w:val="26"/>
          <w:szCs w:val="26"/>
        </w:rPr>
        <w:t>附件</w:t>
      </w:r>
      <w:r>
        <w:rPr>
          <w:b/>
          <w:bCs/>
          <w:spacing w:val="11"/>
          <w:sz w:val="26"/>
          <w:szCs w:val="26"/>
        </w:rPr>
        <w:t>：</w:t>
      </w:r>
      <w:r>
        <w:rPr>
          <w:rFonts w:ascii="Times New Roman" w:hAnsi="Times New Roman" w:eastAsia="Times New Roman" w:cs="Times New Roman"/>
          <w:spacing w:val="11"/>
          <w:sz w:val="26"/>
          <w:szCs w:val="26"/>
        </w:rPr>
        <w:t>1.</w:t>
      </w:r>
      <w:r>
        <w:rPr>
          <w:rFonts w:ascii="Times New Roman" w:hAnsi="Times New Roman" w:eastAsia="Times New Roman" w:cs="Times New Roman"/>
          <w:spacing w:val="59"/>
          <w:sz w:val="26"/>
          <w:szCs w:val="26"/>
        </w:rPr>
        <w:t xml:space="preserve"> </w:t>
      </w:r>
      <w:r>
        <w:rPr>
          <w:spacing w:val="11"/>
          <w:sz w:val="26"/>
          <w:szCs w:val="26"/>
        </w:rPr>
        <w:t>赛道设置及评审标准</w:t>
      </w:r>
    </w:p>
    <w:p w14:paraId="549BF14C">
      <w:pPr>
        <w:pStyle w:val="2"/>
        <w:spacing w:before="168" w:line="222" w:lineRule="auto"/>
        <w:ind w:left="1563"/>
        <w:rPr>
          <w:sz w:val="26"/>
          <w:szCs w:val="26"/>
        </w:rPr>
      </w:pPr>
      <w:r>
        <w:rPr>
          <w:rFonts w:ascii="宋体" w:hAnsi="宋体" w:eastAsia="宋体" w:cs="宋体"/>
          <w:spacing w:val="16"/>
          <w:sz w:val="26"/>
          <w:szCs w:val="26"/>
        </w:rPr>
        <w:t>2.</w:t>
      </w:r>
      <w:r>
        <w:rPr>
          <w:spacing w:val="16"/>
          <w:sz w:val="26"/>
          <w:szCs w:val="26"/>
        </w:rPr>
        <w:t>设计报告模板</w:t>
      </w:r>
    </w:p>
    <w:p w14:paraId="165CE753">
      <w:pPr>
        <w:spacing w:line="284" w:lineRule="auto"/>
        <w:rPr>
          <w:rFonts w:ascii="Arial"/>
          <w:sz w:val="21"/>
        </w:rPr>
      </w:pPr>
    </w:p>
    <w:p w14:paraId="23D9AF20">
      <w:pPr>
        <w:spacing w:line="285" w:lineRule="auto"/>
        <w:rPr>
          <w:rFonts w:ascii="Arial"/>
          <w:sz w:val="21"/>
        </w:rPr>
      </w:pPr>
    </w:p>
    <w:p w14:paraId="434EBD5D">
      <w:pPr>
        <w:pStyle w:val="2"/>
        <w:spacing w:before="85" w:line="222" w:lineRule="auto"/>
        <w:ind w:left="6173"/>
        <w:rPr>
          <w:sz w:val="26"/>
          <w:szCs w:val="26"/>
        </w:rPr>
      </w:pPr>
      <w:r>
        <w:drawing>
          <wp:anchor distT="0" distB="0" distL="0" distR="0" simplePos="0" relativeHeight="251659264" behindDoc="0" locked="0" layoutInCell="1" allowOverlap="1">
            <wp:simplePos x="0" y="0"/>
            <wp:positionH relativeFrom="column">
              <wp:posOffset>3856355</wp:posOffset>
            </wp:positionH>
            <wp:positionV relativeFrom="paragraph">
              <wp:posOffset>-421005</wp:posOffset>
            </wp:positionV>
            <wp:extent cx="1276350" cy="1270000"/>
            <wp:effectExtent l="0" t="0" r="0" b="635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7"/>
                    <a:stretch>
                      <a:fillRect/>
                    </a:stretch>
                  </pic:blipFill>
                  <pic:spPr>
                    <a:xfrm>
                      <a:off x="0" y="0"/>
                      <a:ext cx="1276382" cy="1269948"/>
                    </a:xfrm>
                    <a:prstGeom prst="rect">
                      <a:avLst/>
                    </a:prstGeom>
                  </pic:spPr>
                </pic:pic>
              </a:graphicData>
            </a:graphic>
          </wp:anchor>
        </w:drawing>
      </w:r>
      <w:r>
        <w:rPr>
          <w:spacing w:val="2"/>
          <w:sz w:val="26"/>
          <w:szCs w:val="26"/>
        </w:rPr>
        <w:t>中国公路学会</w:t>
      </w:r>
    </w:p>
    <w:p w14:paraId="34D3176B">
      <w:pPr>
        <w:pStyle w:val="2"/>
        <w:spacing w:before="217" w:line="222" w:lineRule="auto"/>
        <w:ind w:left="6183"/>
        <w:rPr>
          <w:sz w:val="26"/>
          <w:szCs w:val="26"/>
        </w:rPr>
      </w:pPr>
      <w:r>
        <w:rPr>
          <w:spacing w:val="15"/>
          <w:sz w:val="26"/>
          <w:szCs w:val="26"/>
        </w:rPr>
        <w:t>2025年8月4日</w:t>
      </w:r>
    </w:p>
    <w:p w14:paraId="1726D1A2">
      <w:pPr>
        <w:spacing w:before="105" w:line="241" w:lineRule="auto"/>
        <w:ind w:left="7563"/>
        <w:rPr>
          <w:rFonts w:ascii="宋体" w:hAnsi="宋体" w:eastAsia="宋体" w:cs="宋体"/>
          <w:sz w:val="12"/>
          <w:szCs w:val="12"/>
        </w:rPr>
      </w:pPr>
      <w:r>
        <w:rPr>
          <w:rFonts w:ascii="宋体" w:hAnsi="宋体" w:eastAsia="宋体" w:cs="宋体"/>
          <w:spacing w:val="-6"/>
          <w:sz w:val="12"/>
          <w:szCs w:val="12"/>
        </w:rPr>
        <w:t>—4—</w:t>
      </w:r>
    </w:p>
    <w:p w14:paraId="5589DB99">
      <w:pPr>
        <w:spacing w:line="241" w:lineRule="auto"/>
        <w:rPr>
          <w:rFonts w:ascii="宋体" w:hAnsi="宋体" w:eastAsia="宋体" w:cs="宋体"/>
          <w:sz w:val="12"/>
          <w:szCs w:val="12"/>
        </w:rPr>
        <w:sectPr>
          <w:footerReference r:id="rId7" w:type="default"/>
          <w:pgSz w:w="11910" w:h="16840"/>
          <w:pgMar w:top="1431" w:right="1786" w:bottom="400" w:left="1786" w:header="0" w:footer="0" w:gutter="0"/>
          <w:cols w:space="720" w:num="1"/>
        </w:sectPr>
      </w:pPr>
    </w:p>
    <w:p w14:paraId="181D264D">
      <w:pPr>
        <w:spacing w:line="256" w:lineRule="auto"/>
        <w:rPr>
          <w:rFonts w:ascii="Arial"/>
          <w:sz w:val="21"/>
        </w:rPr>
      </w:pPr>
    </w:p>
    <w:p w14:paraId="652E878B">
      <w:pPr>
        <w:spacing w:line="256" w:lineRule="auto"/>
        <w:rPr>
          <w:rFonts w:ascii="Arial"/>
          <w:sz w:val="21"/>
        </w:rPr>
      </w:pPr>
    </w:p>
    <w:p w14:paraId="2D398735">
      <w:pPr>
        <w:spacing w:before="88" w:line="224" w:lineRule="auto"/>
        <w:rPr>
          <w:rFonts w:ascii="黑体" w:hAnsi="黑体" w:eastAsia="黑体" w:cs="黑体"/>
          <w:sz w:val="27"/>
          <w:szCs w:val="27"/>
        </w:rPr>
      </w:pPr>
      <w:r>
        <w:rPr>
          <w:rFonts w:ascii="黑体" w:hAnsi="黑体" w:eastAsia="黑体" w:cs="黑体"/>
          <w:b/>
          <w:bCs/>
          <w:spacing w:val="4"/>
          <w:sz w:val="27"/>
          <w:szCs w:val="27"/>
        </w:rPr>
        <w:t>附件1</w:t>
      </w:r>
    </w:p>
    <w:p w14:paraId="4E8CDE05">
      <w:pPr>
        <w:spacing w:line="396" w:lineRule="auto"/>
        <w:rPr>
          <w:rFonts w:ascii="Arial"/>
          <w:sz w:val="21"/>
        </w:rPr>
      </w:pPr>
    </w:p>
    <w:p w14:paraId="2681F044">
      <w:pPr>
        <w:spacing w:before="123" w:line="219" w:lineRule="auto"/>
        <w:ind w:left="2318"/>
        <w:rPr>
          <w:rFonts w:ascii="宋体" w:hAnsi="宋体" w:eastAsia="宋体" w:cs="宋体"/>
          <w:sz w:val="38"/>
          <w:szCs w:val="38"/>
        </w:rPr>
      </w:pPr>
      <w:r>
        <w:rPr>
          <w:rFonts w:ascii="宋体" w:hAnsi="宋体" w:eastAsia="宋体" w:cs="宋体"/>
          <w:b/>
          <w:bCs/>
          <w:spacing w:val="-6"/>
          <w:sz w:val="38"/>
          <w:szCs w:val="38"/>
        </w:rPr>
        <w:t>赛道设置及评审标准</w:t>
      </w:r>
    </w:p>
    <w:p w14:paraId="30EF5A48">
      <w:pPr>
        <w:spacing w:line="277" w:lineRule="auto"/>
        <w:rPr>
          <w:rFonts w:ascii="Arial"/>
          <w:sz w:val="21"/>
        </w:rPr>
      </w:pPr>
    </w:p>
    <w:p w14:paraId="486C6F1C">
      <w:pPr>
        <w:spacing w:line="277" w:lineRule="auto"/>
        <w:rPr>
          <w:rFonts w:ascii="Arial"/>
          <w:sz w:val="21"/>
        </w:rPr>
      </w:pPr>
    </w:p>
    <w:p w14:paraId="2566B759">
      <w:pPr>
        <w:spacing w:before="88" w:line="222" w:lineRule="auto"/>
        <w:ind w:left="727"/>
        <w:outlineLvl w:val="3"/>
        <w:rPr>
          <w:rFonts w:ascii="黑体" w:hAnsi="黑体" w:eastAsia="黑体" w:cs="黑体"/>
          <w:sz w:val="27"/>
          <w:szCs w:val="27"/>
        </w:rPr>
      </w:pPr>
      <w:r>
        <w:rPr>
          <w:rFonts w:ascii="黑体" w:hAnsi="黑体" w:eastAsia="黑体" w:cs="黑体"/>
          <w:b/>
          <w:bCs/>
          <w:spacing w:val="4"/>
          <w:sz w:val="27"/>
          <w:szCs w:val="27"/>
        </w:rPr>
        <w:t>一、大模型应用赛道</w:t>
      </w:r>
    </w:p>
    <w:p w14:paraId="6DC4A2D2">
      <w:pPr>
        <w:pStyle w:val="2"/>
        <w:spacing w:before="127" w:line="222" w:lineRule="auto"/>
        <w:ind w:left="723"/>
      </w:pPr>
      <w:r>
        <w:rPr>
          <w:rFonts w:ascii="宋体" w:hAnsi="宋体" w:eastAsia="宋体" w:cs="宋体"/>
          <w:spacing w:val="2"/>
        </w:rPr>
        <w:t>1.</w:t>
      </w:r>
      <w:r>
        <w:rPr>
          <w:spacing w:val="2"/>
        </w:rPr>
        <w:t>赛道内容</w:t>
      </w:r>
    </w:p>
    <w:p w14:paraId="6A19C6A9">
      <w:pPr>
        <w:pStyle w:val="2"/>
        <w:spacing w:before="167" w:line="328" w:lineRule="auto"/>
        <w:ind w:left="163" w:right="492" w:firstLine="560"/>
      </w:pPr>
      <w:r>
        <w:rPr>
          <w:spacing w:val="15"/>
        </w:rPr>
        <w:t>参赛选手需深入理解和分析交通垂直领域的</w:t>
      </w:r>
      <w:r>
        <w:rPr>
          <w:spacing w:val="14"/>
        </w:rPr>
        <w:t>核心需求和痛</w:t>
      </w:r>
      <w:r>
        <w:t xml:space="preserve"> </w:t>
      </w:r>
      <w:r>
        <w:rPr>
          <w:spacing w:val="9"/>
        </w:rPr>
        <w:t>点，围绕交通行业中的特定业务场景(如细分</w:t>
      </w:r>
      <w:r>
        <w:rPr>
          <w:spacing w:val="8"/>
        </w:rPr>
        <w:t>领域方案生成、专</w:t>
      </w:r>
      <w:r>
        <w:t xml:space="preserve"> </w:t>
      </w:r>
      <w:r>
        <w:rPr>
          <w:spacing w:val="4"/>
        </w:rPr>
        <w:t>业知识检索、交通流量预测与优化、道路设施维护决策支</w:t>
      </w:r>
      <w:r>
        <w:rPr>
          <w:spacing w:val="3"/>
        </w:rPr>
        <w:t>持、港</w:t>
      </w:r>
      <w:r>
        <w:t xml:space="preserve"> </w:t>
      </w:r>
      <w:r>
        <w:rPr>
          <w:spacing w:val="13"/>
        </w:rPr>
        <w:t>口设备运维等),收集和整理相关领域数据并构建知识库</w:t>
      </w:r>
      <w:r>
        <w:rPr>
          <w:spacing w:val="12"/>
        </w:rPr>
        <w:t>，基于</w:t>
      </w:r>
      <w:r>
        <w:t xml:space="preserve"> </w:t>
      </w:r>
      <w:r>
        <w:rPr>
          <w:spacing w:val="4"/>
        </w:rPr>
        <w:t>大模型能力，设计并实现能够提升交通行业效率</w:t>
      </w:r>
      <w:r>
        <w:rPr>
          <w:spacing w:val="3"/>
        </w:rPr>
        <w:t>、安全性和服务</w:t>
      </w:r>
      <w:r>
        <w:t xml:space="preserve"> 质量的智能应用系统。</w:t>
      </w:r>
    </w:p>
    <w:p w14:paraId="21A6F0C2">
      <w:pPr>
        <w:pStyle w:val="2"/>
        <w:spacing w:before="5" w:line="333" w:lineRule="auto"/>
        <w:ind w:left="163" w:right="359" w:firstLine="560"/>
        <w:jc w:val="both"/>
      </w:pPr>
      <w:r>
        <w:rPr>
          <w:spacing w:val="3"/>
        </w:rPr>
        <w:t>该赛道鼓励参赛选手运用多项先进技术，如提示词工程、检</w:t>
      </w:r>
      <w:r>
        <w:rPr>
          <w:spacing w:val="5"/>
        </w:rPr>
        <w:t xml:space="preserve">  </w:t>
      </w:r>
      <w:r>
        <w:rPr>
          <w:spacing w:val="10"/>
        </w:rPr>
        <w:t>索知识增强</w:t>
      </w:r>
      <w:r>
        <w:rPr>
          <w:rFonts w:ascii="Times New Roman" w:hAnsi="Times New Roman" w:eastAsia="Times New Roman" w:cs="Times New Roman"/>
          <w:spacing w:val="10"/>
        </w:rPr>
        <w:t>(</w:t>
      </w:r>
      <w:r>
        <w:rPr>
          <w:rFonts w:ascii="Times New Roman" w:hAnsi="Times New Roman" w:eastAsia="Times New Roman" w:cs="Times New Roman"/>
        </w:rPr>
        <w:t>RAG</w:t>
      </w:r>
      <w:r>
        <w:rPr>
          <w:rFonts w:ascii="Times New Roman" w:hAnsi="Times New Roman" w:eastAsia="Times New Roman" w:cs="Times New Roman"/>
          <w:spacing w:val="10"/>
        </w:rPr>
        <w:t>)</w:t>
      </w:r>
      <w:r>
        <w:rPr>
          <w:rFonts w:ascii="Times New Roman" w:hAnsi="Times New Roman" w:eastAsia="Times New Roman" w:cs="Times New Roman"/>
          <w:spacing w:val="-35"/>
        </w:rPr>
        <w:t xml:space="preserve"> </w:t>
      </w:r>
      <w:r>
        <w:rPr>
          <w:rFonts w:ascii="宋体" w:hAnsi="宋体" w:eastAsia="宋体" w:cs="宋体"/>
          <w:spacing w:val="10"/>
        </w:rPr>
        <w:t>、</w:t>
      </w:r>
      <w:r>
        <w:rPr>
          <w:rFonts w:ascii="Times New Roman" w:hAnsi="Times New Roman" w:eastAsia="Times New Roman" w:cs="Times New Roman"/>
        </w:rPr>
        <w:t>MCP</w:t>
      </w:r>
      <w:r>
        <w:rPr>
          <w:spacing w:val="10"/>
        </w:rPr>
        <w:t>等，共建以大模型加“垂直领域知识”</w:t>
      </w:r>
      <w:r>
        <w:t xml:space="preserve"> </w:t>
      </w:r>
      <w:r>
        <w:rPr>
          <w:spacing w:val="5"/>
        </w:rPr>
        <w:t>双引擎下的交通行业的大模型应用新生态。</w:t>
      </w:r>
    </w:p>
    <w:p w14:paraId="62ACB764">
      <w:pPr>
        <w:pStyle w:val="2"/>
        <w:spacing w:before="3" w:line="222" w:lineRule="auto"/>
        <w:ind w:left="723"/>
      </w:pPr>
      <w:r>
        <w:rPr>
          <w:rFonts w:ascii="宋体" w:hAnsi="宋体" w:eastAsia="宋体" w:cs="宋体"/>
          <w:spacing w:val="5"/>
        </w:rPr>
        <w:t>2.</w:t>
      </w:r>
      <w:r>
        <w:rPr>
          <w:spacing w:val="5"/>
        </w:rPr>
        <w:t>成果上传要求</w:t>
      </w:r>
    </w:p>
    <w:p w14:paraId="27C6C46A">
      <w:pPr>
        <w:pStyle w:val="2"/>
        <w:spacing w:before="157" w:line="285" w:lineRule="auto"/>
        <w:ind w:left="163" w:right="476" w:firstLine="699"/>
      </w:pPr>
      <w:r>
        <w:rPr>
          <w:spacing w:val="19"/>
        </w:rPr>
        <w:t>(1)大模型应用设计报告(报告模板见附件2:设计报告模</w:t>
      </w:r>
      <w:r>
        <w:rPr>
          <w:spacing w:val="2"/>
        </w:rPr>
        <w:t xml:space="preserve"> </w:t>
      </w:r>
      <w:r>
        <w:rPr>
          <w:spacing w:val="16"/>
        </w:rPr>
        <w:t>板-大模型应用设计报告模板);</w:t>
      </w:r>
    </w:p>
    <w:p w14:paraId="34EA83B4">
      <w:pPr>
        <w:pStyle w:val="2"/>
        <w:spacing w:before="153" w:line="275" w:lineRule="auto"/>
        <w:ind w:left="163" w:right="518" w:firstLine="699"/>
      </w:pPr>
      <w:r>
        <w:rPr>
          <w:spacing w:val="13"/>
        </w:rPr>
        <w:t>(2)大模型应用设计演示录屏。演示录屏包含业务背景、</w:t>
      </w:r>
      <w:r>
        <w:t xml:space="preserve"> </w:t>
      </w:r>
      <w:r>
        <w:rPr>
          <w:spacing w:val="11"/>
        </w:rPr>
        <w:t>系统功能介绍、应用流程演示等内容，时长</w:t>
      </w:r>
      <w:r>
        <w:rPr>
          <w:spacing w:val="10"/>
        </w:rPr>
        <w:t>不超过5分钟。</w:t>
      </w:r>
    </w:p>
    <w:p w14:paraId="71872813">
      <w:pPr>
        <w:spacing w:before="196" w:line="222" w:lineRule="auto"/>
        <w:ind w:left="727"/>
        <w:outlineLvl w:val="3"/>
        <w:rPr>
          <w:rFonts w:ascii="黑体" w:hAnsi="黑体" w:eastAsia="黑体" w:cs="黑体"/>
          <w:sz w:val="27"/>
          <w:szCs w:val="27"/>
        </w:rPr>
      </w:pPr>
      <w:r>
        <w:rPr>
          <w:rFonts w:ascii="黑体" w:hAnsi="黑体" w:eastAsia="黑体" w:cs="黑体"/>
          <w:b/>
          <w:bCs/>
          <w:spacing w:val="4"/>
          <w:sz w:val="27"/>
          <w:szCs w:val="27"/>
        </w:rPr>
        <w:t>二、智能体赛道</w:t>
      </w:r>
    </w:p>
    <w:p w14:paraId="595AE8D0">
      <w:pPr>
        <w:pStyle w:val="2"/>
        <w:spacing w:before="137" w:line="222" w:lineRule="auto"/>
        <w:ind w:left="723"/>
      </w:pPr>
      <w:r>
        <w:rPr>
          <w:rFonts w:ascii="宋体" w:hAnsi="宋体" w:eastAsia="宋体" w:cs="宋体"/>
          <w:spacing w:val="2"/>
        </w:rPr>
        <w:t>1.</w:t>
      </w:r>
      <w:r>
        <w:rPr>
          <w:spacing w:val="2"/>
        </w:rPr>
        <w:t>赛道内容</w:t>
      </w:r>
    </w:p>
    <w:p w14:paraId="7E197323">
      <w:pPr>
        <w:pStyle w:val="2"/>
        <w:spacing w:before="151" w:line="331" w:lineRule="auto"/>
        <w:ind w:left="163" w:right="268" w:firstLine="560"/>
      </w:pPr>
      <w:r>
        <w:rPr>
          <w:spacing w:val="2"/>
        </w:rPr>
        <w:t>本赛道为开放赛题，旨在鼓励各参赛选手基于通用底座平台，</w:t>
      </w:r>
      <w:r>
        <w:t xml:space="preserve"> </w:t>
      </w:r>
      <w:r>
        <w:rPr>
          <w:spacing w:val="2"/>
        </w:rPr>
        <w:t>充分发挥创造力和专业能力，创建与自身业务紧密相关的智能体，</w:t>
      </w:r>
    </w:p>
    <w:p w14:paraId="3B0B6003">
      <w:pPr>
        <w:spacing w:line="331" w:lineRule="auto"/>
        <w:sectPr>
          <w:footerReference r:id="rId8" w:type="default"/>
          <w:pgSz w:w="11910" w:h="16840"/>
          <w:pgMar w:top="1431" w:right="1786" w:bottom="2491" w:left="1786" w:header="0" w:footer="2323" w:gutter="0"/>
          <w:cols w:space="720" w:num="1"/>
        </w:sectPr>
      </w:pPr>
    </w:p>
    <w:p w14:paraId="01B0DDAE">
      <w:pPr>
        <w:spacing w:line="247" w:lineRule="auto"/>
        <w:rPr>
          <w:rFonts w:ascii="Arial"/>
          <w:sz w:val="21"/>
        </w:rPr>
      </w:pPr>
    </w:p>
    <w:p w14:paraId="5E3D7060">
      <w:pPr>
        <w:spacing w:line="247" w:lineRule="auto"/>
        <w:rPr>
          <w:rFonts w:ascii="Arial"/>
          <w:sz w:val="21"/>
        </w:rPr>
      </w:pPr>
    </w:p>
    <w:p w14:paraId="1C5A62DA">
      <w:pPr>
        <w:pStyle w:val="2"/>
        <w:spacing w:before="87" w:line="363" w:lineRule="auto"/>
        <w:ind w:right="483"/>
        <w:rPr>
          <w:sz w:val="22"/>
          <w:szCs w:val="22"/>
        </w:rPr>
      </w:pPr>
      <w:r>
        <w:rPr>
          <w:spacing w:val="4"/>
        </w:rPr>
        <w:t>探索人工智能在不同业务场景中的创新应用，推动行业的智能化</w:t>
      </w:r>
      <w:r>
        <w:rPr>
          <w:spacing w:val="6"/>
        </w:rPr>
        <w:t xml:space="preserve"> </w:t>
      </w:r>
      <w:r>
        <w:rPr>
          <w:spacing w:val="-13"/>
          <w:sz w:val="22"/>
          <w:szCs w:val="22"/>
        </w:rPr>
        <w:t>发</w:t>
      </w:r>
      <w:r>
        <w:rPr>
          <w:spacing w:val="-18"/>
          <w:sz w:val="22"/>
          <w:szCs w:val="22"/>
        </w:rPr>
        <w:t xml:space="preserve"> </w:t>
      </w:r>
      <w:r>
        <w:rPr>
          <w:spacing w:val="-13"/>
          <w:sz w:val="22"/>
          <w:szCs w:val="22"/>
        </w:rPr>
        <w:t>展</w:t>
      </w:r>
      <w:r>
        <w:rPr>
          <w:spacing w:val="-35"/>
          <w:sz w:val="22"/>
          <w:szCs w:val="22"/>
        </w:rPr>
        <w:t xml:space="preserve"> </w:t>
      </w:r>
      <w:r>
        <w:rPr>
          <w:spacing w:val="-13"/>
          <w:sz w:val="22"/>
          <w:szCs w:val="22"/>
        </w:rPr>
        <w:t>。</w:t>
      </w:r>
    </w:p>
    <w:p w14:paraId="265ED55E">
      <w:pPr>
        <w:pStyle w:val="2"/>
        <w:spacing w:line="355" w:lineRule="auto"/>
        <w:ind w:left="173" w:right="499" w:firstLine="539"/>
        <w:jc w:val="both"/>
        <w:rPr>
          <w:sz w:val="22"/>
          <w:szCs w:val="22"/>
        </w:rPr>
      </w:pPr>
      <w:r>
        <w:rPr>
          <w:spacing w:val="4"/>
        </w:rPr>
        <w:t>各参赛选手基于通用智能体底座平台，围绕智能设计、智能</w:t>
      </w:r>
      <w:r>
        <w:t xml:space="preserve"> </w:t>
      </w:r>
      <w:r>
        <w:rPr>
          <w:spacing w:val="3"/>
        </w:rPr>
        <w:t>建造、智慧养护、智慧运营、工程智慧化管控等方向开发智能体</w:t>
      </w:r>
      <w:r>
        <w:rPr>
          <w:spacing w:val="12"/>
        </w:rPr>
        <w:t xml:space="preserve"> </w:t>
      </w:r>
      <w:r>
        <w:rPr>
          <w:spacing w:val="-10"/>
          <w:sz w:val="22"/>
          <w:szCs w:val="22"/>
        </w:rPr>
        <w:t>应</w:t>
      </w:r>
      <w:r>
        <w:rPr>
          <w:spacing w:val="-24"/>
          <w:sz w:val="22"/>
          <w:szCs w:val="22"/>
        </w:rPr>
        <w:t xml:space="preserve"> </w:t>
      </w:r>
      <w:r>
        <w:rPr>
          <w:spacing w:val="-10"/>
          <w:sz w:val="22"/>
          <w:szCs w:val="22"/>
        </w:rPr>
        <w:t>用</w:t>
      </w:r>
      <w:r>
        <w:rPr>
          <w:spacing w:val="-38"/>
          <w:sz w:val="22"/>
          <w:szCs w:val="22"/>
        </w:rPr>
        <w:t xml:space="preserve"> </w:t>
      </w:r>
      <w:r>
        <w:rPr>
          <w:spacing w:val="-10"/>
          <w:sz w:val="22"/>
          <w:szCs w:val="22"/>
        </w:rPr>
        <w:t>。</w:t>
      </w:r>
    </w:p>
    <w:p w14:paraId="6E4E05DF">
      <w:pPr>
        <w:pStyle w:val="2"/>
        <w:spacing w:line="222" w:lineRule="auto"/>
        <w:ind w:left="713"/>
      </w:pPr>
      <w:r>
        <w:rPr>
          <w:rFonts w:ascii="宋体" w:hAnsi="宋体" w:eastAsia="宋体" w:cs="宋体"/>
          <w:spacing w:val="7"/>
        </w:rPr>
        <w:t>2.</w:t>
      </w:r>
      <w:r>
        <w:rPr>
          <w:spacing w:val="7"/>
        </w:rPr>
        <w:t>成果上传要求</w:t>
      </w:r>
    </w:p>
    <w:p w14:paraId="29B7B042">
      <w:pPr>
        <w:pStyle w:val="2"/>
        <w:spacing w:before="173" w:line="275" w:lineRule="auto"/>
        <w:ind w:left="173" w:right="463" w:firstLine="699"/>
      </w:pPr>
      <w:r>
        <w:rPr>
          <w:spacing w:val="24"/>
        </w:rPr>
        <w:t>(1)智能体设计报告(报告模板见附件2:设计报告模板-</w:t>
      </w:r>
      <w:r>
        <w:rPr>
          <w:spacing w:val="6"/>
        </w:rPr>
        <w:t xml:space="preserve"> </w:t>
      </w:r>
      <w:r>
        <w:rPr>
          <w:spacing w:val="18"/>
        </w:rPr>
        <w:t>智能体设计报告模板);</w:t>
      </w:r>
    </w:p>
    <w:p w14:paraId="18D6C1FC">
      <w:pPr>
        <w:pStyle w:val="2"/>
        <w:spacing w:before="145" w:line="282" w:lineRule="auto"/>
        <w:ind w:left="173" w:right="479" w:firstLine="699"/>
      </w:pPr>
      <w:r>
        <w:rPr>
          <w:spacing w:val="14"/>
        </w:rPr>
        <w:t>(2)智能体设计演示录屏。演示录屏包含业务背景、智能</w:t>
      </w:r>
      <w:r>
        <w:rPr>
          <w:spacing w:val="4"/>
        </w:rPr>
        <w:t xml:space="preserve"> </w:t>
      </w:r>
      <w:r>
        <w:rPr>
          <w:spacing w:val="12"/>
        </w:rPr>
        <w:t>体功能介绍等内容，时长不超过5分钟。</w:t>
      </w:r>
    </w:p>
    <w:p w14:paraId="24A9C439">
      <w:pPr>
        <w:spacing w:before="164" w:line="222" w:lineRule="auto"/>
        <w:ind w:left="717"/>
        <w:outlineLvl w:val="3"/>
        <w:rPr>
          <w:rFonts w:ascii="黑体" w:hAnsi="黑体" w:eastAsia="黑体" w:cs="黑体"/>
          <w:sz w:val="27"/>
          <w:szCs w:val="27"/>
        </w:rPr>
      </w:pPr>
      <w:r>
        <w:rPr>
          <w:rFonts w:ascii="黑体" w:hAnsi="黑体" w:eastAsia="黑体" w:cs="黑体"/>
          <w:b/>
          <w:bCs/>
          <w:spacing w:val="2"/>
          <w:sz w:val="27"/>
          <w:szCs w:val="27"/>
        </w:rPr>
        <w:t>三、开放算法赛道</w:t>
      </w:r>
    </w:p>
    <w:p w14:paraId="4B7CFA4D">
      <w:pPr>
        <w:pStyle w:val="2"/>
        <w:spacing w:before="149" w:line="222" w:lineRule="auto"/>
        <w:ind w:left="713"/>
      </w:pPr>
      <w:r>
        <w:rPr>
          <w:rFonts w:ascii="宋体" w:hAnsi="宋体" w:eastAsia="宋体" w:cs="宋体"/>
          <w:spacing w:val="2"/>
        </w:rPr>
        <w:t>1.</w:t>
      </w:r>
      <w:r>
        <w:rPr>
          <w:spacing w:val="2"/>
        </w:rPr>
        <w:t>赛道内容</w:t>
      </w:r>
    </w:p>
    <w:p w14:paraId="191DB583">
      <w:pPr>
        <w:pStyle w:val="2"/>
        <w:spacing w:before="151" w:line="335" w:lineRule="auto"/>
        <w:ind w:left="173" w:right="482" w:firstLine="539"/>
      </w:pPr>
      <w:r>
        <w:rPr>
          <w:spacing w:val="4"/>
        </w:rPr>
        <w:t>本赛道聚焦于交通行业的关键问题与挑战，旨在通过创新算</w:t>
      </w:r>
      <w:r>
        <w:rPr>
          <w:spacing w:val="16"/>
        </w:rPr>
        <w:t xml:space="preserve"> </w:t>
      </w:r>
      <w:r>
        <w:rPr>
          <w:spacing w:val="4"/>
        </w:rPr>
        <w:t>法的研发与应用，提升交通基建的规划、设计、施工、监测与维</w:t>
      </w:r>
      <w:r>
        <w:rPr>
          <w:spacing w:val="6"/>
        </w:rPr>
        <w:t xml:space="preserve"> </w:t>
      </w:r>
      <w:r>
        <w:rPr>
          <w:spacing w:val="5"/>
        </w:rPr>
        <w:t>护等环节的效率、质量和智能化水平。</w:t>
      </w:r>
    </w:p>
    <w:p w14:paraId="6C49FC09">
      <w:pPr>
        <w:pStyle w:val="2"/>
        <w:spacing w:before="4" w:line="329" w:lineRule="auto"/>
        <w:ind w:left="173" w:right="484" w:firstLine="539"/>
      </w:pPr>
      <w:r>
        <w:rPr>
          <w:spacing w:val="15"/>
        </w:rPr>
        <w:t>鼓励参赛选手探索前沿人工智能算法在交通行业的落地应</w:t>
      </w:r>
      <w:r>
        <w:rPr>
          <w:spacing w:val="2"/>
        </w:rPr>
        <w:t xml:space="preserve"> </w:t>
      </w:r>
      <w:r>
        <w:rPr>
          <w:spacing w:val="-5"/>
        </w:rPr>
        <w:t>用，包括但不限于交通基础设施的勘察设计、招</w:t>
      </w:r>
      <w:r>
        <w:rPr>
          <w:spacing w:val="-6"/>
        </w:rPr>
        <w:t>投标、施工管理、</w:t>
      </w:r>
      <w:r>
        <w:t xml:space="preserve"> </w:t>
      </w:r>
      <w:r>
        <w:rPr>
          <w:spacing w:val="4"/>
        </w:rPr>
        <w:t>成本造价、运维养护与安全监测等部分环节或特色业务场景，挖</w:t>
      </w:r>
      <w:r>
        <w:rPr>
          <w:spacing w:val="5"/>
        </w:rPr>
        <w:t xml:space="preserve"> 掘具有实际垂域应用价值的解决方案。</w:t>
      </w:r>
    </w:p>
    <w:p w14:paraId="03BE3038">
      <w:pPr>
        <w:pStyle w:val="2"/>
        <w:spacing w:before="26" w:line="222" w:lineRule="auto"/>
        <w:ind w:left="713"/>
      </w:pPr>
      <w:r>
        <w:rPr>
          <w:rFonts w:ascii="宋体" w:hAnsi="宋体" w:eastAsia="宋体" w:cs="宋体"/>
          <w:spacing w:val="7"/>
        </w:rPr>
        <w:t>2.</w:t>
      </w:r>
      <w:r>
        <w:rPr>
          <w:spacing w:val="7"/>
        </w:rPr>
        <w:t>成果上传要求</w:t>
      </w:r>
    </w:p>
    <w:p w14:paraId="51367BC8">
      <w:pPr>
        <w:pStyle w:val="2"/>
        <w:spacing w:before="153" w:line="325" w:lineRule="auto"/>
        <w:ind w:left="173" w:right="484" w:firstLine="699"/>
      </w:pPr>
      <w:r>
        <w:rPr>
          <w:spacing w:val="18"/>
        </w:rPr>
        <w:t>(1)开放算法设计报告(报告模板见附件2:设计报告模板</w:t>
      </w:r>
      <w:r>
        <w:rPr>
          <w:spacing w:val="11"/>
        </w:rPr>
        <w:t xml:space="preserve"> </w:t>
      </w:r>
      <w:r>
        <w:rPr>
          <w:spacing w:val="17"/>
        </w:rPr>
        <w:t>-开放算法设计报告模板);</w:t>
      </w:r>
    </w:p>
    <w:p w14:paraId="458091BF">
      <w:pPr>
        <w:pStyle w:val="2"/>
        <w:spacing w:before="1" w:line="334" w:lineRule="auto"/>
        <w:ind w:left="173" w:right="486" w:firstLine="699"/>
      </w:pPr>
      <w:r>
        <w:rPr>
          <w:spacing w:val="14"/>
        </w:rPr>
        <w:t>(2)开放算法设计演示录屏。演示录屏包含业务</w:t>
      </w:r>
      <w:r>
        <w:rPr>
          <w:spacing w:val="13"/>
        </w:rPr>
        <w:t>背景、数</w:t>
      </w:r>
      <w:r>
        <w:t xml:space="preserve"> </w:t>
      </w:r>
      <w:r>
        <w:rPr>
          <w:spacing w:val="10"/>
        </w:rPr>
        <w:t>据集描述、算法介绍、功能演示等内容，时长不超过5分钟。</w:t>
      </w:r>
    </w:p>
    <w:p w14:paraId="43791D0F">
      <w:pPr>
        <w:spacing w:before="1" w:line="221" w:lineRule="auto"/>
        <w:ind w:left="717"/>
        <w:outlineLvl w:val="3"/>
        <w:rPr>
          <w:rFonts w:ascii="黑体" w:hAnsi="黑体" w:eastAsia="黑体" w:cs="黑体"/>
          <w:sz w:val="27"/>
          <w:szCs w:val="27"/>
        </w:rPr>
      </w:pPr>
      <w:r>
        <w:rPr>
          <w:rFonts w:ascii="黑体" w:hAnsi="黑体" w:eastAsia="黑体" w:cs="黑体"/>
          <w:b/>
          <w:bCs/>
          <w:spacing w:val="15"/>
          <w:sz w:val="27"/>
          <w:szCs w:val="27"/>
        </w:rPr>
        <w:t>四、初赛评审标准(100分)</w:t>
      </w:r>
    </w:p>
    <w:p w14:paraId="6D7CECEB">
      <w:pPr>
        <w:spacing w:line="221" w:lineRule="auto"/>
        <w:rPr>
          <w:rFonts w:ascii="黑体" w:hAnsi="黑体" w:eastAsia="黑体" w:cs="黑体"/>
          <w:sz w:val="27"/>
          <w:szCs w:val="27"/>
        </w:rPr>
        <w:sectPr>
          <w:footerReference r:id="rId9" w:type="default"/>
          <w:pgSz w:w="11910" w:h="16840"/>
          <w:pgMar w:top="1431" w:right="1786" w:bottom="2190" w:left="1786" w:header="0" w:footer="2008" w:gutter="0"/>
          <w:cols w:space="720" w:num="1"/>
        </w:sectPr>
      </w:pPr>
    </w:p>
    <w:p w14:paraId="1CBBDA12">
      <w:pPr>
        <w:spacing w:line="251" w:lineRule="auto"/>
        <w:rPr>
          <w:rFonts w:ascii="Arial"/>
          <w:sz w:val="21"/>
        </w:rPr>
      </w:pPr>
    </w:p>
    <w:p w14:paraId="2FAEA08F">
      <w:pPr>
        <w:spacing w:line="251" w:lineRule="auto"/>
        <w:rPr>
          <w:rFonts w:ascii="Arial"/>
          <w:sz w:val="21"/>
        </w:rPr>
      </w:pPr>
    </w:p>
    <w:p w14:paraId="561C2F1F">
      <w:pPr>
        <w:spacing w:line="251" w:lineRule="auto"/>
        <w:rPr>
          <w:rFonts w:ascii="Arial"/>
          <w:sz w:val="21"/>
        </w:rPr>
      </w:pPr>
    </w:p>
    <w:p w14:paraId="6AE3BCEF">
      <w:pPr>
        <w:spacing w:line="251" w:lineRule="auto"/>
        <w:rPr>
          <w:rFonts w:ascii="Arial"/>
          <w:sz w:val="21"/>
        </w:rPr>
      </w:pPr>
    </w:p>
    <w:p w14:paraId="3EF60002">
      <w:pPr>
        <w:pStyle w:val="2"/>
        <w:spacing w:before="85" w:line="287" w:lineRule="auto"/>
        <w:ind w:left="193" w:right="485" w:firstLine="550"/>
        <w:rPr>
          <w:sz w:val="26"/>
          <w:szCs w:val="26"/>
        </w:rPr>
      </w:pPr>
      <w:r>
        <w:rPr>
          <w:spacing w:val="13"/>
          <w:sz w:val="26"/>
          <w:szCs w:val="26"/>
        </w:rPr>
        <w:t>初赛通过创新性、实用性、方案完整性，评选出技术可行性</w:t>
      </w:r>
      <w:r>
        <w:rPr>
          <w:spacing w:val="9"/>
          <w:sz w:val="26"/>
          <w:szCs w:val="26"/>
        </w:rPr>
        <w:t xml:space="preserve"> </w:t>
      </w:r>
      <w:r>
        <w:rPr>
          <w:spacing w:val="10"/>
          <w:sz w:val="26"/>
          <w:szCs w:val="26"/>
        </w:rPr>
        <w:t>高、创新性强的成果。</w:t>
      </w:r>
    </w:p>
    <w:tbl>
      <w:tblPr>
        <w:tblStyle w:val="7"/>
        <w:tblW w:w="7669" w:type="dxa"/>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138"/>
        <w:gridCol w:w="4554"/>
        <w:gridCol w:w="644"/>
      </w:tblGrid>
      <w:tr w14:paraId="477D7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333" w:type="dxa"/>
            <w:vAlign w:val="top"/>
          </w:tcPr>
          <w:p w14:paraId="4530C407">
            <w:pPr>
              <w:pStyle w:val="6"/>
              <w:spacing w:before="210" w:line="220" w:lineRule="auto"/>
              <w:ind w:left="257"/>
            </w:pPr>
            <w:r>
              <w:rPr>
                <w:b/>
                <w:bCs/>
                <w:spacing w:val="-4"/>
              </w:rPr>
              <w:t>评审要点</w:t>
            </w:r>
          </w:p>
        </w:tc>
        <w:tc>
          <w:tcPr>
            <w:tcW w:w="1138" w:type="dxa"/>
            <w:vAlign w:val="top"/>
          </w:tcPr>
          <w:p w14:paraId="490C17CB">
            <w:pPr>
              <w:pStyle w:val="6"/>
              <w:spacing w:before="210" w:line="219" w:lineRule="auto"/>
              <w:ind w:left="164"/>
            </w:pPr>
            <w:r>
              <w:rPr>
                <w:b/>
                <w:bCs/>
                <w:spacing w:val="-4"/>
              </w:rPr>
              <w:t>评审内容</w:t>
            </w:r>
          </w:p>
        </w:tc>
        <w:tc>
          <w:tcPr>
            <w:tcW w:w="4554" w:type="dxa"/>
            <w:vAlign w:val="top"/>
          </w:tcPr>
          <w:p w14:paraId="33690645">
            <w:pPr>
              <w:pStyle w:val="6"/>
              <w:spacing w:before="200" w:line="219" w:lineRule="auto"/>
              <w:ind w:left="1866"/>
            </w:pPr>
            <w:r>
              <w:rPr>
                <w:b/>
                <w:bCs/>
                <w:spacing w:val="1"/>
              </w:rPr>
              <w:t>打分说明</w:t>
            </w:r>
          </w:p>
        </w:tc>
        <w:tc>
          <w:tcPr>
            <w:tcW w:w="644" w:type="dxa"/>
            <w:vAlign w:val="top"/>
          </w:tcPr>
          <w:p w14:paraId="169341C1">
            <w:pPr>
              <w:pStyle w:val="6"/>
              <w:spacing w:before="210" w:line="219" w:lineRule="auto"/>
              <w:ind w:left="122"/>
            </w:pPr>
            <w:r>
              <w:rPr>
                <w:b/>
                <w:bCs/>
                <w:spacing w:val="-5"/>
              </w:rPr>
              <w:t>分值</w:t>
            </w:r>
          </w:p>
        </w:tc>
      </w:tr>
      <w:tr w14:paraId="36325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1333" w:type="dxa"/>
            <w:vMerge w:val="restart"/>
            <w:tcBorders>
              <w:bottom w:val="nil"/>
            </w:tcBorders>
            <w:vAlign w:val="top"/>
          </w:tcPr>
          <w:p w14:paraId="05EC16BA">
            <w:pPr>
              <w:spacing w:line="287" w:lineRule="auto"/>
              <w:rPr>
                <w:rFonts w:ascii="Arial"/>
                <w:sz w:val="21"/>
              </w:rPr>
            </w:pPr>
          </w:p>
          <w:p w14:paraId="4B1EEB95">
            <w:pPr>
              <w:spacing w:line="287" w:lineRule="auto"/>
              <w:rPr>
                <w:rFonts w:ascii="Arial"/>
                <w:sz w:val="21"/>
              </w:rPr>
            </w:pPr>
          </w:p>
          <w:p w14:paraId="25449279">
            <w:pPr>
              <w:spacing w:line="287" w:lineRule="auto"/>
              <w:rPr>
                <w:rFonts w:ascii="Arial"/>
                <w:sz w:val="21"/>
              </w:rPr>
            </w:pPr>
          </w:p>
          <w:p w14:paraId="3ED2FE50">
            <w:pPr>
              <w:spacing w:line="287" w:lineRule="auto"/>
              <w:rPr>
                <w:rFonts w:ascii="Arial"/>
                <w:sz w:val="21"/>
              </w:rPr>
            </w:pPr>
          </w:p>
          <w:p w14:paraId="3CADDC74">
            <w:pPr>
              <w:spacing w:line="287" w:lineRule="auto"/>
              <w:rPr>
                <w:rFonts w:ascii="Arial"/>
                <w:sz w:val="21"/>
              </w:rPr>
            </w:pPr>
          </w:p>
          <w:p w14:paraId="2D870F61">
            <w:pPr>
              <w:pStyle w:val="6"/>
              <w:spacing w:before="65" w:line="220" w:lineRule="auto"/>
              <w:ind w:left="354"/>
            </w:pPr>
            <w:r>
              <w:rPr>
                <w:spacing w:val="-2"/>
              </w:rPr>
              <w:t>创新性</w:t>
            </w:r>
          </w:p>
          <w:p w14:paraId="3BE20746">
            <w:pPr>
              <w:pStyle w:val="6"/>
              <w:spacing w:before="1" w:line="220" w:lineRule="auto"/>
              <w:ind w:left="354"/>
            </w:pPr>
            <w:r>
              <w:rPr>
                <w:spacing w:val="8"/>
              </w:rPr>
              <w:t>(30分)</w:t>
            </w:r>
          </w:p>
        </w:tc>
        <w:tc>
          <w:tcPr>
            <w:tcW w:w="1138" w:type="dxa"/>
            <w:vAlign w:val="top"/>
          </w:tcPr>
          <w:p w14:paraId="222FB1D8">
            <w:pPr>
              <w:spacing w:line="322" w:lineRule="auto"/>
              <w:rPr>
                <w:rFonts w:ascii="Arial"/>
                <w:sz w:val="21"/>
              </w:rPr>
            </w:pPr>
          </w:p>
          <w:p w14:paraId="2F6E644B">
            <w:pPr>
              <w:pStyle w:val="6"/>
              <w:spacing w:before="65" w:line="220" w:lineRule="auto"/>
              <w:ind w:left="161"/>
            </w:pPr>
            <w:r>
              <w:rPr>
                <w:spacing w:val="4"/>
              </w:rPr>
              <w:t>行业痛点</w:t>
            </w:r>
          </w:p>
          <w:p w14:paraId="6EFC69B2">
            <w:pPr>
              <w:pStyle w:val="6"/>
              <w:spacing w:before="1" w:line="219" w:lineRule="auto"/>
              <w:ind w:left="161"/>
            </w:pPr>
            <w:r>
              <w:rPr>
                <w:spacing w:val="4"/>
              </w:rPr>
              <w:t>解决能力</w:t>
            </w:r>
          </w:p>
        </w:tc>
        <w:tc>
          <w:tcPr>
            <w:tcW w:w="4554" w:type="dxa"/>
            <w:vAlign w:val="top"/>
          </w:tcPr>
          <w:p w14:paraId="69318EED">
            <w:pPr>
              <w:pStyle w:val="6"/>
              <w:spacing w:before="139" w:line="226" w:lineRule="auto"/>
              <w:ind w:left="83"/>
            </w:pPr>
            <w:r>
              <w:rPr>
                <w:spacing w:val="-2"/>
              </w:rPr>
              <w:t>13-15分：精准定位交通行业核心痛点，提出行业首</w:t>
            </w:r>
            <w:r>
              <w:rPr>
                <w:spacing w:val="9"/>
              </w:rPr>
              <w:t xml:space="preserve"> </w:t>
            </w:r>
            <w:r>
              <w:rPr>
                <w:spacing w:val="15"/>
              </w:rPr>
              <w:t>创解决方案；</w:t>
            </w:r>
          </w:p>
          <w:p w14:paraId="29086014">
            <w:pPr>
              <w:pStyle w:val="6"/>
              <w:spacing w:line="219" w:lineRule="auto"/>
              <w:jc w:val="right"/>
            </w:pPr>
            <w:r>
              <w:rPr>
                <w:spacing w:val="-6"/>
              </w:rPr>
              <w:t>8-12分：解决部分关键需求，方案具有差异化优势；</w:t>
            </w:r>
          </w:p>
          <w:p w14:paraId="61A2A9B0">
            <w:pPr>
              <w:pStyle w:val="6"/>
              <w:spacing w:before="3" w:line="220" w:lineRule="auto"/>
              <w:ind w:left="83"/>
            </w:pPr>
            <w:r>
              <w:t>0-7分：未触及行业核心问题或方案同质化严</w:t>
            </w:r>
            <w:r>
              <w:rPr>
                <w:spacing w:val="-1"/>
              </w:rPr>
              <w:t>重。</w:t>
            </w:r>
          </w:p>
        </w:tc>
        <w:tc>
          <w:tcPr>
            <w:tcW w:w="644" w:type="dxa"/>
            <w:vAlign w:val="top"/>
          </w:tcPr>
          <w:p w14:paraId="3D9D033C">
            <w:pPr>
              <w:spacing w:line="270" w:lineRule="auto"/>
              <w:rPr>
                <w:rFonts w:ascii="Arial"/>
                <w:sz w:val="21"/>
              </w:rPr>
            </w:pPr>
          </w:p>
          <w:p w14:paraId="545BC662">
            <w:pPr>
              <w:spacing w:line="270" w:lineRule="auto"/>
              <w:rPr>
                <w:rFonts w:ascii="Arial"/>
                <w:sz w:val="21"/>
              </w:rPr>
            </w:pPr>
          </w:p>
          <w:p w14:paraId="4C402C97">
            <w:pPr>
              <w:pStyle w:val="6"/>
              <w:spacing w:before="65"/>
              <w:ind w:left="219"/>
            </w:pPr>
            <w:r>
              <w:rPr>
                <w:spacing w:val="-6"/>
              </w:rPr>
              <w:t>15</w:t>
            </w:r>
          </w:p>
        </w:tc>
      </w:tr>
      <w:tr w14:paraId="1044D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1333" w:type="dxa"/>
            <w:vMerge w:val="continue"/>
            <w:tcBorders>
              <w:top w:val="nil"/>
              <w:bottom w:val="nil"/>
            </w:tcBorders>
            <w:vAlign w:val="top"/>
          </w:tcPr>
          <w:p w14:paraId="721C9F49">
            <w:pPr>
              <w:rPr>
                <w:rFonts w:ascii="Arial"/>
                <w:sz w:val="21"/>
              </w:rPr>
            </w:pPr>
          </w:p>
        </w:tc>
        <w:tc>
          <w:tcPr>
            <w:tcW w:w="1138" w:type="dxa"/>
            <w:vAlign w:val="top"/>
          </w:tcPr>
          <w:p w14:paraId="4AF2B697">
            <w:pPr>
              <w:spacing w:line="392" w:lineRule="auto"/>
              <w:rPr>
                <w:rFonts w:ascii="Arial"/>
                <w:sz w:val="21"/>
              </w:rPr>
            </w:pPr>
          </w:p>
          <w:p w14:paraId="4D1F9B04">
            <w:pPr>
              <w:pStyle w:val="6"/>
              <w:spacing w:before="65" w:line="234" w:lineRule="auto"/>
              <w:ind w:left="261" w:right="174" w:hanging="100"/>
            </w:pPr>
            <w:r>
              <w:rPr>
                <w:spacing w:val="-3"/>
              </w:rPr>
              <w:t>技术融合</w:t>
            </w:r>
            <w:r>
              <w:rPr>
                <w:spacing w:val="2"/>
              </w:rPr>
              <w:t xml:space="preserve"> </w:t>
            </w:r>
            <w:r>
              <w:rPr>
                <w:spacing w:val="-2"/>
              </w:rPr>
              <w:t>创新性</w:t>
            </w:r>
          </w:p>
        </w:tc>
        <w:tc>
          <w:tcPr>
            <w:tcW w:w="4554" w:type="dxa"/>
            <w:vAlign w:val="top"/>
          </w:tcPr>
          <w:p w14:paraId="204EC8DA">
            <w:pPr>
              <w:pStyle w:val="6"/>
              <w:spacing w:before="100" w:line="226" w:lineRule="auto"/>
              <w:ind w:left="83"/>
            </w:pPr>
            <w:r>
              <w:rPr>
                <w:spacing w:val="-6"/>
              </w:rPr>
              <w:t>9-10分：深度融合大模型、生成式AI、知识图谱等跨</w:t>
            </w:r>
            <w:r>
              <w:rPr>
                <w:spacing w:val="15"/>
              </w:rPr>
              <w:t xml:space="preserve"> </w:t>
            </w:r>
            <w:r>
              <w:rPr>
                <w:spacing w:val="6"/>
              </w:rPr>
              <w:t>领域技术，形成技术原创性突破；</w:t>
            </w:r>
          </w:p>
          <w:p w14:paraId="76D877B5">
            <w:pPr>
              <w:pStyle w:val="6"/>
              <w:spacing w:before="1" w:line="230" w:lineRule="auto"/>
              <w:ind w:left="83"/>
            </w:pPr>
            <w:r>
              <w:rPr>
                <w:spacing w:val="-2"/>
              </w:rPr>
              <w:t>5-8分：集成现有技术优化业务流程，具备一定技术</w:t>
            </w:r>
            <w:r>
              <w:rPr>
                <w:spacing w:val="7"/>
              </w:rPr>
              <w:t xml:space="preserve"> </w:t>
            </w:r>
            <w:r>
              <w:rPr>
                <w:spacing w:val="22"/>
              </w:rPr>
              <w:t>整合度</w:t>
            </w:r>
            <w:r>
              <w:rPr>
                <w:spacing w:val="-48"/>
              </w:rPr>
              <w:t xml:space="preserve"> </w:t>
            </w:r>
            <w:r>
              <w:rPr>
                <w:spacing w:val="22"/>
              </w:rPr>
              <w:t>；</w:t>
            </w:r>
          </w:p>
          <w:p w14:paraId="16BF965F">
            <w:pPr>
              <w:pStyle w:val="6"/>
              <w:spacing w:line="219" w:lineRule="auto"/>
              <w:ind w:left="83"/>
            </w:pPr>
            <w:r>
              <w:t>0-4分：技术应用单一，缺乏创新性。</w:t>
            </w:r>
          </w:p>
        </w:tc>
        <w:tc>
          <w:tcPr>
            <w:tcW w:w="644" w:type="dxa"/>
            <w:vAlign w:val="top"/>
          </w:tcPr>
          <w:p w14:paraId="5923C834">
            <w:pPr>
              <w:spacing w:line="265" w:lineRule="auto"/>
              <w:rPr>
                <w:rFonts w:ascii="Arial"/>
                <w:sz w:val="21"/>
              </w:rPr>
            </w:pPr>
          </w:p>
          <w:p w14:paraId="3CBC9F4A">
            <w:pPr>
              <w:spacing w:line="266" w:lineRule="auto"/>
              <w:rPr>
                <w:rFonts w:ascii="Arial"/>
                <w:sz w:val="21"/>
              </w:rPr>
            </w:pPr>
          </w:p>
          <w:p w14:paraId="601E41D6">
            <w:pPr>
              <w:pStyle w:val="6"/>
              <w:spacing w:before="65"/>
              <w:ind w:left="219"/>
            </w:pPr>
            <w:r>
              <w:rPr>
                <w:spacing w:val="-6"/>
              </w:rPr>
              <w:t>10</w:t>
            </w:r>
          </w:p>
        </w:tc>
      </w:tr>
      <w:tr w14:paraId="43ECE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1333" w:type="dxa"/>
            <w:vMerge w:val="continue"/>
            <w:tcBorders>
              <w:top w:val="nil"/>
            </w:tcBorders>
            <w:vAlign w:val="top"/>
          </w:tcPr>
          <w:p w14:paraId="48A155BC">
            <w:pPr>
              <w:rPr>
                <w:rFonts w:ascii="Arial"/>
                <w:sz w:val="21"/>
              </w:rPr>
            </w:pPr>
          </w:p>
        </w:tc>
        <w:tc>
          <w:tcPr>
            <w:tcW w:w="1138" w:type="dxa"/>
            <w:vAlign w:val="top"/>
          </w:tcPr>
          <w:p w14:paraId="248B0692">
            <w:pPr>
              <w:pStyle w:val="6"/>
              <w:spacing w:before="230" w:line="226" w:lineRule="auto"/>
              <w:ind w:left="261" w:right="173" w:hanging="100"/>
            </w:pPr>
            <w:r>
              <w:rPr>
                <w:spacing w:val="-2"/>
              </w:rPr>
              <w:t>业务模式</w:t>
            </w:r>
            <w:r>
              <w:t xml:space="preserve"> </w:t>
            </w:r>
            <w:r>
              <w:rPr>
                <w:spacing w:val="2"/>
              </w:rPr>
              <w:t>突破性</w:t>
            </w:r>
          </w:p>
        </w:tc>
        <w:tc>
          <w:tcPr>
            <w:tcW w:w="4554" w:type="dxa"/>
            <w:vAlign w:val="top"/>
          </w:tcPr>
          <w:p w14:paraId="55173B93">
            <w:pPr>
              <w:pStyle w:val="6"/>
              <w:spacing w:before="121" w:line="219" w:lineRule="auto"/>
              <w:ind w:left="83"/>
            </w:pPr>
            <w:r>
              <w:rPr>
                <w:spacing w:val="6"/>
              </w:rPr>
              <w:t>5分：推动交通行业业务形态革新；</w:t>
            </w:r>
          </w:p>
          <w:p w14:paraId="788D16D0">
            <w:pPr>
              <w:pStyle w:val="6"/>
              <w:spacing w:before="2" w:line="219" w:lineRule="auto"/>
              <w:ind w:left="83"/>
            </w:pPr>
            <w:r>
              <w:rPr>
                <w:spacing w:val="7"/>
              </w:rPr>
              <w:t>3-4分：优化现有业务流程；</w:t>
            </w:r>
          </w:p>
          <w:p w14:paraId="2E76B1A5">
            <w:pPr>
              <w:pStyle w:val="6"/>
              <w:spacing w:before="12" w:line="219" w:lineRule="auto"/>
              <w:ind w:left="83"/>
            </w:pPr>
            <w:r>
              <w:rPr>
                <w:spacing w:val="-1"/>
              </w:rPr>
              <w:t>0-2分：未体现业务模式创新。</w:t>
            </w:r>
          </w:p>
        </w:tc>
        <w:tc>
          <w:tcPr>
            <w:tcW w:w="644" w:type="dxa"/>
            <w:vAlign w:val="top"/>
          </w:tcPr>
          <w:p w14:paraId="2417128B">
            <w:pPr>
              <w:spacing w:line="383" w:lineRule="auto"/>
              <w:rPr>
                <w:rFonts w:ascii="Arial"/>
                <w:sz w:val="21"/>
              </w:rPr>
            </w:pPr>
          </w:p>
          <w:p w14:paraId="4787E2BD">
            <w:pPr>
              <w:pStyle w:val="6"/>
              <w:spacing w:before="65"/>
              <w:ind w:left="269"/>
            </w:pPr>
            <w:r>
              <w:t>5</w:t>
            </w:r>
          </w:p>
        </w:tc>
      </w:tr>
      <w:tr w14:paraId="6B94C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333" w:type="dxa"/>
            <w:vMerge w:val="restart"/>
            <w:tcBorders>
              <w:bottom w:val="nil"/>
            </w:tcBorders>
            <w:vAlign w:val="top"/>
          </w:tcPr>
          <w:p w14:paraId="2C82B4E6">
            <w:pPr>
              <w:spacing w:line="290" w:lineRule="auto"/>
              <w:rPr>
                <w:rFonts w:ascii="Arial"/>
                <w:sz w:val="21"/>
              </w:rPr>
            </w:pPr>
          </w:p>
          <w:p w14:paraId="5A53C3F3">
            <w:pPr>
              <w:spacing w:line="290" w:lineRule="auto"/>
              <w:rPr>
                <w:rFonts w:ascii="Arial"/>
                <w:sz w:val="21"/>
              </w:rPr>
            </w:pPr>
          </w:p>
          <w:p w14:paraId="67BFD0E0">
            <w:pPr>
              <w:spacing w:line="290" w:lineRule="auto"/>
              <w:rPr>
                <w:rFonts w:ascii="Arial"/>
                <w:sz w:val="21"/>
              </w:rPr>
            </w:pPr>
          </w:p>
          <w:p w14:paraId="50C16927">
            <w:pPr>
              <w:spacing w:line="290" w:lineRule="auto"/>
              <w:rPr>
                <w:rFonts w:ascii="Arial"/>
                <w:sz w:val="21"/>
              </w:rPr>
            </w:pPr>
          </w:p>
          <w:p w14:paraId="1EF4D263">
            <w:pPr>
              <w:pStyle w:val="6"/>
              <w:spacing w:before="65" w:line="220" w:lineRule="auto"/>
              <w:ind w:left="354"/>
            </w:pPr>
            <w:r>
              <w:rPr>
                <w:spacing w:val="2"/>
              </w:rPr>
              <w:t>实用性</w:t>
            </w:r>
          </w:p>
          <w:p w14:paraId="5215E9A1">
            <w:pPr>
              <w:pStyle w:val="6"/>
              <w:spacing w:before="1" w:line="220" w:lineRule="auto"/>
              <w:ind w:left="354"/>
            </w:pPr>
            <w:r>
              <w:rPr>
                <w:spacing w:val="8"/>
              </w:rPr>
              <w:t>(30分)</w:t>
            </w:r>
          </w:p>
        </w:tc>
        <w:tc>
          <w:tcPr>
            <w:tcW w:w="1138" w:type="dxa"/>
            <w:vAlign w:val="top"/>
          </w:tcPr>
          <w:p w14:paraId="6A7B7572">
            <w:pPr>
              <w:pStyle w:val="6"/>
              <w:spacing w:before="232" w:line="244" w:lineRule="auto"/>
              <w:ind w:left="261" w:right="152" w:hanging="100"/>
            </w:pPr>
            <w:r>
              <w:rPr>
                <w:spacing w:val="3"/>
              </w:rPr>
              <w:t>技术路线</w:t>
            </w:r>
            <w:r>
              <w:rPr>
                <w:spacing w:val="1"/>
              </w:rPr>
              <w:t xml:space="preserve"> </w:t>
            </w:r>
            <w:r>
              <w:rPr>
                <w:spacing w:val="-2"/>
              </w:rPr>
              <w:t>合理性</w:t>
            </w:r>
          </w:p>
        </w:tc>
        <w:tc>
          <w:tcPr>
            <w:tcW w:w="4554" w:type="dxa"/>
            <w:vAlign w:val="top"/>
          </w:tcPr>
          <w:p w14:paraId="2D18F730">
            <w:pPr>
              <w:pStyle w:val="6"/>
              <w:spacing w:before="122" w:line="219" w:lineRule="auto"/>
              <w:ind w:left="83"/>
            </w:pPr>
            <w:r>
              <w:rPr>
                <w:spacing w:val="4"/>
              </w:rPr>
              <w:t>9-10分：技术路线清晰，适配交通场景复杂性；</w:t>
            </w:r>
          </w:p>
          <w:p w14:paraId="619876FF">
            <w:pPr>
              <w:pStyle w:val="6"/>
              <w:spacing w:before="21" w:line="219" w:lineRule="auto"/>
              <w:jc w:val="right"/>
            </w:pPr>
            <w:r>
              <w:rPr>
                <w:spacing w:val="-10"/>
              </w:rPr>
              <w:t>5-8分：技术路线基本合理，需进一步验证关键环节；</w:t>
            </w:r>
          </w:p>
          <w:p w14:paraId="02B82BFF">
            <w:pPr>
              <w:pStyle w:val="6"/>
              <w:spacing w:before="4" w:line="219" w:lineRule="auto"/>
              <w:ind w:left="83"/>
            </w:pPr>
            <w:r>
              <w:t>0-4分：技术路线模糊或存在重大缺陷。</w:t>
            </w:r>
          </w:p>
        </w:tc>
        <w:tc>
          <w:tcPr>
            <w:tcW w:w="644" w:type="dxa"/>
            <w:vAlign w:val="top"/>
          </w:tcPr>
          <w:p w14:paraId="6278805C">
            <w:pPr>
              <w:spacing w:line="404" w:lineRule="auto"/>
              <w:rPr>
                <w:rFonts w:ascii="Arial"/>
                <w:sz w:val="21"/>
              </w:rPr>
            </w:pPr>
          </w:p>
          <w:p w14:paraId="5D9D2963">
            <w:pPr>
              <w:pStyle w:val="6"/>
              <w:spacing w:before="65"/>
              <w:ind w:left="219"/>
            </w:pPr>
            <w:r>
              <w:rPr>
                <w:spacing w:val="-6"/>
              </w:rPr>
              <w:t>10</w:t>
            </w:r>
          </w:p>
        </w:tc>
      </w:tr>
      <w:tr w14:paraId="67518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1333" w:type="dxa"/>
            <w:vMerge w:val="continue"/>
            <w:tcBorders>
              <w:top w:val="nil"/>
              <w:bottom w:val="nil"/>
            </w:tcBorders>
            <w:vAlign w:val="top"/>
          </w:tcPr>
          <w:p w14:paraId="41BA5BF3">
            <w:pPr>
              <w:rPr>
                <w:rFonts w:ascii="Arial"/>
                <w:sz w:val="21"/>
              </w:rPr>
            </w:pPr>
          </w:p>
        </w:tc>
        <w:tc>
          <w:tcPr>
            <w:tcW w:w="1138" w:type="dxa"/>
            <w:vAlign w:val="top"/>
          </w:tcPr>
          <w:p w14:paraId="45A7A5DF">
            <w:pPr>
              <w:spacing w:line="255" w:lineRule="auto"/>
              <w:rPr>
                <w:rFonts w:ascii="Arial"/>
                <w:sz w:val="21"/>
              </w:rPr>
            </w:pPr>
          </w:p>
          <w:p w14:paraId="2706F73E">
            <w:pPr>
              <w:pStyle w:val="6"/>
              <w:spacing w:before="65" w:line="225" w:lineRule="auto"/>
              <w:ind w:left="261" w:right="175" w:hanging="100"/>
            </w:pPr>
            <w:r>
              <w:rPr>
                <w:spacing w:val="-3"/>
              </w:rPr>
              <w:t>数据支撑</w:t>
            </w:r>
            <w:r>
              <w:rPr>
                <w:spacing w:val="1"/>
              </w:rPr>
              <w:t xml:space="preserve"> </w:t>
            </w:r>
            <w:r>
              <w:rPr>
                <w:spacing w:val="-2"/>
              </w:rPr>
              <w:t>有效性</w:t>
            </w:r>
          </w:p>
        </w:tc>
        <w:tc>
          <w:tcPr>
            <w:tcW w:w="4554" w:type="dxa"/>
            <w:vAlign w:val="top"/>
          </w:tcPr>
          <w:p w14:paraId="46EDD187">
            <w:pPr>
              <w:pStyle w:val="6"/>
              <w:spacing w:before="83" w:line="226" w:lineRule="auto"/>
              <w:ind w:left="83"/>
            </w:pPr>
            <w:r>
              <w:rPr>
                <w:spacing w:val="-6"/>
              </w:rPr>
              <w:t>9-10分：数据来源合规且质量高，能支撑模型训练与</w:t>
            </w:r>
            <w:r>
              <w:rPr>
                <w:spacing w:val="9"/>
              </w:rPr>
              <w:t xml:space="preserve"> </w:t>
            </w:r>
            <w:r>
              <w:rPr>
                <w:spacing w:val="-6"/>
              </w:rPr>
              <w:t>验</w:t>
            </w:r>
            <w:r>
              <w:rPr>
                <w:spacing w:val="-15"/>
              </w:rPr>
              <w:t xml:space="preserve"> </w:t>
            </w:r>
            <w:r>
              <w:rPr>
                <w:spacing w:val="-6"/>
              </w:rPr>
              <w:t>证</w:t>
            </w:r>
            <w:r>
              <w:rPr>
                <w:spacing w:val="-24"/>
              </w:rPr>
              <w:t xml:space="preserve"> </w:t>
            </w:r>
            <w:r>
              <w:rPr>
                <w:spacing w:val="-6"/>
              </w:rPr>
              <w:t>；</w:t>
            </w:r>
          </w:p>
          <w:p w14:paraId="3A550261">
            <w:pPr>
              <w:pStyle w:val="6"/>
              <w:spacing w:line="219" w:lineRule="auto"/>
              <w:ind w:left="83"/>
            </w:pPr>
            <w:r>
              <w:rPr>
                <w:spacing w:val="5"/>
              </w:rPr>
              <w:t>5-8分：数据基础一般，需清洗治理；</w:t>
            </w:r>
          </w:p>
          <w:p w14:paraId="24545E38">
            <w:pPr>
              <w:pStyle w:val="6"/>
              <w:spacing w:before="12" w:line="209" w:lineRule="auto"/>
              <w:ind w:left="83"/>
            </w:pPr>
            <w:r>
              <w:t>0-4分：数据基础薄弱，难以支撑模型训练。</w:t>
            </w:r>
          </w:p>
        </w:tc>
        <w:tc>
          <w:tcPr>
            <w:tcW w:w="644" w:type="dxa"/>
            <w:vAlign w:val="top"/>
          </w:tcPr>
          <w:p w14:paraId="257A4049">
            <w:pPr>
              <w:spacing w:line="242" w:lineRule="auto"/>
              <w:rPr>
                <w:rFonts w:ascii="Arial"/>
                <w:sz w:val="21"/>
              </w:rPr>
            </w:pPr>
          </w:p>
          <w:p w14:paraId="4D6A2FC9">
            <w:pPr>
              <w:spacing w:line="242" w:lineRule="auto"/>
              <w:rPr>
                <w:rFonts w:ascii="Arial"/>
                <w:sz w:val="21"/>
              </w:rPr>
            </w:pPr>
          </w:p>
          <w:p w14:paraId="267A26F6">
            <w:pPr>
              <w:pStyle w:val="6"/>
              <w:spacing w:before="65"/>
              <w:ind w:left="219"/>
            </w:pPr>
            <w:r>
              <w:rPr>
                <w:spacing w:val="-6"/>
              </w:rPr>
              <w:t>10</w:t>
            </w:r>
          </w:p>
        </w:tc>
      </w:tr>
      <w:tr w14:paraId="05E4A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333" w:type="dxa"/>
            <w:vMerge w:val="continue"/>
            <w:tcBorders>
              <w:top w:val="nil"/>
            </w:tcBorders>
            <w:vAlign w:val="top"/>
          </w:tcPr>
          <w:p w14:paraId="23B04B36">
            <w:pPr>
              <w:rPr>
                <w:rFonts w:ascii="Arial"/>
                <w:sz w:val="21"/>
              </w:rPr>
            </w:pPr>
          </w:p>
        </w:tc>
        <w:tc>
          <w:tcPr>
            <w:tcW w:w="1138" w:type="dxa"/>
            <w:vAlign w:val="top"/>
          </w:tcPr>
          <w:p w14:paraId="56314E4A">
            <w:pPr>
              <w:pStyle w:val="6"/>
              <w:spacing w:before="254" w:line="219" w:lineRule="auto"/>
              <w:ind w:left="111"/>
            </w:pPr>
            <w:r>
              <w:rPr>
                <w:spacing w:val="-2"/>
              </w:rPr>
              <w:t>模型/算法</w:t>
            </w:r>
          </w:p>
          <w:p w14:paraId="6108CCD1">
            <w:pPr>
              <w:pStyle w:val="6"/>
              <w:spacing w:before="3" w:line="221" w:lineRule="auto"/>
              <w:ind w:left="361"/>
            </w:pPr>
            <w:r>
              <w:rPr>
                <w:spacing w:val="5"/>
              </w:rPr>
              <w:t>性能</w:t>
            </w:r>
          </w:p>
        </w:tc>
        <w:tc>
          <w:tcPr>
            <w:tcW w:w="4554" w:type="dxa"/>
            <w:vAlign w:val="top"/>
          </w:tcPr>
          <w:p w14:paraId="77AB77A3">
            <w:pPr>
              <w:pStyle w:val="6"/>
              <w:spacing w:before="134" w:line="219" w:lineRule="auto"/>
              <w:ind w:left="83"/>
            </w:pPr>
            <w:r>
              <w:rPr>
                <w:spacing w:val="5"/>
              </w:rPr>
              <w:t>9-10分：模型/算法性能行业领先；</w:t>
            </w:r>
          </w:p>
          <w:p w14:paraId="0CD671D4">
            <w:pPr>
              <w:pStyle w:val="6"/>
              <w:spacing w:before="2" w:line="219" w:lineRule="auto"/>
              <w:ind w:left="83"/>
            </w:pPr>
            <w:r>
              <w:rPr>
                <w:spacing w:val="7"/>
              </w:rPr>
              <w:t>5-8分：满足基础业务需求；</w:t>
            </w:r>
          </w:p>
          <w:p w14:paraId="63B1F286">
            <w:pPr>
              <w:pStyle w:val="6"/>
              <w:spacing w:before="13" w:line="220" w:lineRule="auto"/>
              <w:ind w:left="83"/>
            </w:pPr>
            <w:r>
              <w:rPr>
                <w:spacing w:val="-1"/>
              </w:rPr>
              <w:t>0-4分：性能不达标或未验证。</w:t>
            </w:r>
          </w:p>
        </w:tc>
        <w:tc>
          <w:tcPr>
            <w:tcW w:w="644" w:type="dxa"/>
            <w:vAlign w:val="top"/>
          </w:tcPr>
          <w:p w14:paraId="55938F74">
            <w:pPr>
              <w:spacing w:line="406" w:lineRule="auto"/>
              <w:rPr>
                <w:rFonts w:ascii="Arial"/>
                <w:sz w:val="21"/>
              </w:rPr>
            </w:pPr>
          </w:p>
          <w:p w14:paraId="4221088A">
            <w:pPr>
              <w:pStyle w:val="6"/>
              <w:spacing w:before="65"/>
              <w:ind w:left="219"/>
            </w:pPr>
            <w:r>
              <w:rPr>
                <w:spacing w:val="-6"/>
              </w:rPr>
              <w:t>10</w:t>
            </w:r>
          </w:p>
        </w:tc>
      </w:tr>
      <w:tr w14:paraId="30EE1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1333" w:type="dxa"/>
            <w:vMerge w:val="restart"/>
            <w:tcBorders>
              <w:bottom w:val="nil"/>
            </w:tcBorders>
            <w:vAlign w:val="top"/>
          </w:tcPr>
          <w:p w14:paraId="01E01929">
            <w:pPr>
              <w:spacing w:line="262" w:lineRule="auto"/>
              <w:rPr>
                <w:rFonts w:ascii="Arial"/>
                <w:sz w:val="21"/>
              </w:rPr>
            </w:pPr>
          </w:p>
          <w:p w14:paraId="12D51E59">
            <w:pPr>
              <w:spacing w:line="262" w:lineRule="auto"/>
              <w:rPr>
                <w:rFonts w:ascii="Arial"/>
                <w:sz w:val="21"/>
              </w:rPr>
            </w:pPr>
          </w:p>
          <w:p w14:paraId="0545C37E">
            <w:pPr>
              <w:spacing w:line="262" w:lineRule="auto"/>
              <w:rPr>
                <w:rFonts w:ascii="Arial"/>
                <w:sz w:val="21"/>
              </w:rPr>
            </w:pPr>
          </w:p>
          <w:p w14:paraId="5EBE0CAD">
            <w:pPr>
              <w:spacing w:line="263" w:lineRule="auto"/>
              <w:rPr>
                <w:rFonts w:ascii="Arial"/>
                <w:sz w:val="21"/>
              </w:rPr>
            </w:pPr>
          </w:p>
          <w:p w14:paraId="60B462D9">
            <w:pPr>
              <w:spacing w:line="263" w:lineRule="auto"/>
              <w:rPr>
                <w:rFonts w:ascii="Arial"/>
                <w:sz w:val="21"/>
              </w:rPr>
            </w:pPr>
          </w:p>
          <w:p w14:paraId="274A8379">
            <w:pPr>
              <w:pStyle w:val="6"/>
              <w:spacing w:before="65" w:line="219" w:lineRule="auto"/>
              <w:ind w:left="154"/>
            </w:pPr>
            <w:r>
              <w:rPr>
                <w:spacing w:val="-2"/>
              </w:rPr>
              <w:t>方案完整性</w:t>
            </w:r>
          </w:p>
          <w:p w14:paraId="52C589D4">
            <w:pPr>
              <w:pStyle w:val="6"/>
              <w:spacing w:before="23" w:line="220" w:lineRule="auto"/>
              <w:ind w:left="354"/>
            </w:pPr>
            <w:r>
              <w:rPr>
                <w:spacing w:val="8"/>
              </w:rPr>
              <w:t>(40分)</w:t>
            </w:r>
          </w:p>
        </w:tc>
        <w:tc>
          <w:tcPr>
            <w:tcW w:w="1138" w:type="dxa"/>
            <w:vAlign w:val="top"/>
          </w:tcPr>
          <w:p w14:paraId="5B463BB9">
            <w:pPr>
              <w:pStyle w:val="6"/>
              <w:spacing w:before="293" w:line="227" w:lineRule="auto"/>
              <w:ind w:left="261" w:right="152" w:hanging="100"/>
            </w:pPr>
            <w:r>
              <w:rPr>
                <w:spacing w:val="3"/>
              </w:rPr>
              <w:t>设计报告</w:t>
            </w:r>
            <w:r>
              <w:rPr>
                <w:spacing w:val="1"/>
              </w:rPr>
              <w:t xml:space="preserve"> </w:t>
            </w:r>
            <w:r>
              <w:rPr>
                <w:spacing w:val="-2"/>
              </w:rPr>
              <w:t>规范性</w:t>
            </w:r>
          </w:p>
        </w:tc>
        <w:tc>
          <w:tcPr>
            <w:tcW w:w="4554" w:type="dxa"/>
            <w:vAlign w:val="top"/>
          </w:tcPr>
          <w:p w14:paraId="796C3018">
            <w:pPr>
              <w:pStyle w:val="6"/>
              <w:spacing w:before="52" w:line="227" w:lineRule="auto"/>
              <w:ind w:left="83"/>
            </w:pPr>
            <w:r>
              <w:rPr>
                <w:spacing w:val="-2"/>
              </w:rPr>
              <w:t>9-10分：报告内容完整(含需求分析、技术架构、实</w:t>
            </w:r>
            <w:r>
              <w:rPr>
                <w:spacing w:val="9"/>
              </w:rPr>
              <w:t xml:space="preserve"> 施路径),逻辑清晰；</w:t>
            </w:r>
          </w:p>
          <w:p w14:paraId="0B9924F5">
            <w:pPr>
              <w:pStyle w:val="6"/>
              <w:spacing w:line="202" w:lineRule="auto"/>
              <w:ind w:left="83"/>
            </w:pPr>
            <w:r>
              <w:rPr>
                <w:spacing w:val="5"/>
              </w:rPr>
              <w:t>5-8分：内容基本完整，但细节不足；</w:t>
            </w:r>
          </w:p>
          <w:p w14:paraId="714F02D2">
            <w:pPr>
              <w:pStyle w:val="6"/>
              <w:spacing w:line="198" w:lineRule="auto"/>
              <w:ind w:left="83"/>
            </w:pPr>
            <w:r>
              <w:t>0-4分：报告框架缺失或逻辑混乱。</w:t>
            </w:r>
          </w:p>
        </w:tc>
        <w:tc>
          <w:tcPr>
            <w:tcW w:w="644" w:type="dxa"/>
            <w:vAlign w:val="top"/>
          </w:tcPr>
          <w:p w14:paraId="55CBA2B8">
            <w:pPr>
              <w:spacing w:line="446" w:lineRule="auto"/>
              <w:rPr>
                <w:rFonts w:ascii="Arial"/>
                <w:sz w:val="21"/>
              </w:rPr>
            </w:pPr>
          </w:p>
          <w:p w14:paraId="1A15EEDE">
            <w:pPr>
              <w:pStyle w:val="6"/>
              <w:spacing w:before="65"/>
              <w:ind w:left="219"/>
            </w:pPr>
            <w:r>
              <w:rPr>
                <w:spacing w:val="-6"/>
              </w:rPr>
              <w:t>10</w:t>
            </w:r>
          </w:p>
        </w:tc>
      </w:tr>
      <w:tr w14:paraId="2D166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333" w:type="dxa"/>
            <w:vMerge w:val="continue"/>
            <w:tcBorders>
              <w:top w:val="nil"/>
              <w:bottom w:val="nil"/>
            </w:tcBorders>
            <w:vAlign w:val="top"/>
          </w:tcPr>
          <w:p w14:paraId="3C41C12A">
            <w:pPr>
              <w:rPr>
                <w:rFonts w:ascii="Arial"/>
                <w:sz w:val="21"/>
              </w:rPr>
            </w:pPr>
          </w:p>
        </w:tc>
        <w:tc>
          <w:tcPr>
            <w:tcW w:w="1138" w:type="dxa"/>
            <w:vAlign w:val="top"/>
          </w:tcPr>
          <w:p w14:paraId="7C791C02">
            <w:pPr>
              <w:pStyle w:val="6"/>
              <w:spacing w:before="295" w:line="214" w:lineRule="auto"/>
              <w:ind w:left="161"/>
            </w:pPr>
            <w:r>
              <w:rPr>
                <w:spacing w:val="-2"/>
              </w:rPr>
              <w:t>场景适配</w:t>
            </w:r>
          </w:p>
          <w:p w14:paraId="19B8FBF8">
            <w:pPr>
              <w:pStyle w:val="6"/>
              <w:spacing w:line="220" w:lineRule="auto"/>
              <w:ind w:left="461"/>
            </w:pPr>
            <w:r>
              <w:t>性</w:t>
            </w:r>
          </w:p>
        </w:tc>
        <w:tc>
          <w:tcPr>
            <w:tcW w:w="4554" w:type="dxa"/>
            <w:vAlign w:val="top"/>
          </w:tcPr>
          <w:p w14:paraId="551574A0">
            <w:pPr>
              <w:pStyle w:val="6"/>
              <w:spacing w:before="36" w:line="226" w:lineRule="auto"/>
              <w:ind w:left="82" w:hanging="9"/>
            </w:pPr>
            <w:r>
              <w:rPr>
                <w:spacing w:val="-1"/>
              </w:rPr>
              <w:t>9-10分：覆盖公路等至少1类交通行业</w:t>
            </w:r>
            <w:r>
              <w:rPr>
                <w:spacing w:val="-2"/>
              </w:rPr>
              <w:t>场景，需求分</w:t>
            </w:r>
            <w:r>
              <w:t xml:space="preserve"> </w:t>
            </w:r>
            <w:r>
              <w:rPr>
                <w:spacing w:val="11"/>
              </w:rPr>
              <w:t>析基于真实案例；</w:t>
            </w:r>
          </w:p>
          <w:p w14:paraId="04CFC72C">
            <w:pPr>
              <w:pStyle w:val="6"/>
              <w:spacing w:line="219" w:lineRule="auto"/>
              <w:ind w:left="83"/>
            </w:pPr>
            <w:r>
              <w:rPr>
                <w:spacing w:val="8"/>
              </w:rPr>
              <w:t>5-8分：案例支撑不足；</w:t>
            </w:r>
          </w:p>
          <w:p w14:paraId="68E98551">
            <w:pPr>
              <w:pStyle w:val="6"/>
              <w:spacing w:before="2" w:line="206" w:lineRule="auto"/>
              <w:ind w:left="83"/>
            </w:pPr>
            <w:r>
              <w:t>0-4分：场景匹配度低。</w:t>
            </w:r>
          </w:p>
        </w:tc>
        <w:tc>
          <w:tcPr>
            <w:tcW w:w="644" w:type="dxa"/>
            <w:vAlign w:val="top"/>
          </w:tcPr>
          <w:p w14:paraId="2FE7741E">
            <w:pPr>
              <w:spacing w:line="447" w:lineRule="auto"/>
              <w:rPr>
                <w:rFonts w:ascii="Arial"/>
                <w:sz w:val="21"/>
              </w:rPr>
            </w:pPr>
          </w:p>
          <w:p w14:paraId="6A376C6D">
            <w:pPr>
              <w:pStyle w:val="6"/>
              <w:spacing w:before="65"/>
              <w:ind w:left="219"/>
            </w:pPr>
            <w:r>
              <w:rPr>
                <w:spacing w:val="-6"/>
              </w:rPr>
              <w:t>10</w:t>
            </w:r>
          </w:p>
        </w:tc>
      </w:tr>
      <w:tr w14:paraId="54657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1333" w:type="dxa"/>
            <w:vMerge w:val="continue"/>
            <w:tcBorders>
              <w:top w:val="nil"/>
            </w:tcBorders>
            <w:vAlign w:val="top"/>
          </w:tcPr>
          <w:p w14:paraId="2524F833">
            <w:pPr>
              <w:rPr>
                <w:rFonts w:ascii="Arial"/>
                <w:sz w:val="21"/>
              </w:rPr>
            </w:pPr>
          </w:p>
        </w:tc>
        <w:tc>
          <w:tcPr>
            <w:tcW w:w="1138" w:type="dxa"/>
            <w:vAlign w:val="top"/>
          </w:tcPr>
          <w:p w14:paraId="7F55C00A">
            <w:pPr>
              <w:spacing w:line="330" w:lineRule="auto"/>
              <w:rPr>
                <w:rFonts w:ascii="Arial"/>
                <w:sz w:val="21"/>
              </w:rPr>
            </w:pPr>
          </w:p>
          <w:p w14:paraId="74A81E7E">
            <w:pPr>
              <w:pStyle w:val="6"/>
              <w:spacing w:before="65" w:line="224" w:lineRule="auto"/>
              <w:ind w:left="360" w:right="152" w:hanging="199"/>
            </w:pPr>
            <w:r>
              <w:rPr>
                <w:spacing w:val="3"/>
              </w:rPr>
              <w:t>演示录屏</w:t>
            </w:r>
            <w:r>
              <w:rPr>
                <w:spacing w:val="1"/>
              </w:rPr>
              <w:t xml:space="preserve"> </w:t>
            </w:r>
            <w:r>
              <w:rPr>
                <w:spacing w:val="-3"/>
              </w:rPr>
              <w:t>质量</w:t>
            </w:r>
          </w:p>
        </w:tc>
        <w:tc>
          <w:tcPr>
            <w:tcW w:w="4554" w:type="dxa"/>
            <w:vAlign w:val="top"/>
          </w:tcPr>
          <w:p w14:paraId="2D9BEF4F">
            <w:pPr>
              <w:pStyle w:val="6"/>
              <w:spacing w:before="155" w:line="212" w:lineRule="auto"/>
              <w:ind w:left="83"/>
            </w:pPr>
            <w:r>
              <w:rPr>
                <w:spacing w:val="-6"/>
              </w:rPr>
              <w:t>9-10分：演示逻辑严谨，完整呈现核心功能与业务价</w:t>
            </w:r>
            <w:r>
              <w:rPr>
                <w:spacing w:val="9"/>
              </w:rPr>
              <w:t xml:space="preserve"> </w:t>
            </w:r>
            <w:r>
              <w:rPr>
                <w:spacing w:val="-5"/>
              </w:rPr>
              <w:t>值</w:t>
            </w:r>
            <w:r>
              <w:rPr>
                <w:spacing w:val="55"/>
              </w:rPr>
              <w:t xml:space="preserve"> </w:t>
            </w:r>
            <w:r>
              <w:rPr>
                <w:spacing w:val="-5"/>
              </w:rPr>
              <w:t>；</w:t>
            </w:r>
          </w:p>
          <w:p w14:paraId="1B4C14FD">
            <w:pPr>
              <w:pStyle w:val="6"/>
              <w:spacing w:before="31" w:line="219" w:lineRule="auto"/>
              <w:ind w:left="83"/>
            </w:pPr>
            <w:r>
              <w:rPr>
                <w:spacing w:val="4"/>
              </w:rPr>
              <w:t>5-8分：演示内容基本完整，但表达需优化；</w:t>
            </w:r>
          </w:p>
          <w:p w14:paraId="6A0E7ADC">
            <w:pPr>
              <w:pStyle w:val="6"/>
              <w:spacing w:before="4" w:line="220" w:lineRule="auto"/>
              <w:ind w:left="83"/>
            </w:pPr>
            <w:r>
              <w:t>0-4分：演示缺失关键环节。</w:t>
            </w:r>
          </w:p>
        </w:tc>
        <w:tc>
          <w:tcPr>
            <w:tcW w:w="644" w:type="dxa"/>
            <w:vAlign w:val="top"/>
          </w:tcPr>
          <w:p w14:paraId="56F11D3E">
            <w:pPr>
              <w:spacing w:line="274" w:lineRule="auto"/>
              <w:rPr>
                <w:rFonts w:ascii="Arial"/>
                <w:sz w:val="21"/>
              </w:rPr>
            </w:pPr>
          </w:p>
          <w:p w14:paraId="57AE15C5">
            <w:pPr>
              <w:spacing w:line="274" w:lineRule="auto"/>
              <w:rPr>
                <w:rFonts w:ascii="Arial"/>
                <w:sz w:val="21"/>
              </w:rPr>
            </w:pPr>
          </w:p>
          <w:p w14:paraId="2F3F1ECA">
            <w:pPr>
              <w:pStyle w:val="6"/>
              <w:spacing w:before="65"/>
              <w:ind w:left="219"/>
            </w:pPr>
            <w:r>
              <w:rPr>
                <w:spacing w:val="-6"/>
              </w:rPr>
              <w:t>10</w:t>
            </w:r>
          </w:p>
        </w:tc>
      </w:tr>
    </w:tbl>
    <w:p w14:paraId="1CC48C15">
      <w:pPr>
        <w:rPr>
          <w:rFonts w:ascii="Arial"/>
          <w:sz w:val="21"/>
        </w:rPr>
      </w:pPr>
    </w:p>
    <w:p w14:paraId="20FF87F1">
      <w:pPr>
        <w:rPr>
          <w:rFonts w:ascii="Arial" w:hAnsi="Arial" w:eastAsia="Arial" w:cs="Arial"/>
          <w:sz w:val="21"/>
          <w:szCs w:val="21"/>
        </w:rPr>
        <w:sectPr>
          <w:footerReference r:id="rId10" w:type="default"/>
          <w:pgSz w:w="11910" w:h="16840"/>
          <w:pgMar w:top="1431" w:right="1786" w:bottom="2491" w:left="1786" w:header="0" w:footer="2323" w:gutter="0"/>
          <w:cols w:space="720" w:num="1"/>
        </w:sectPr>
      </w:pPr>
    </w:p>
    <w:p w14:paraId="614B62F7">
      <w:pPr>
        <w:spacing w:before="70"/>
      </w:pPr>
    </w:p>
    <w:p w14:paraId="43BC8B62">
      <w:pPr>
        <w:spacing w:before="70"/>
      </w:pPr>
    </w:p>
    <w:p w14:paraId="5C9E9D04">
      <w:pPr>
        <w:spacing w:before="69"/>
      </w:pPr>
    </w:p>
    <w:tbl>
      <w:tblPr>
        <w:tblStyle w:val="7"/>
        <w:tblW w:w="7679" w:type="dxa"/>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3"/>
        <w:gridCol w:w="1628"/>
        <w:gridCol w:w="4224"/>
        <w:gridCol w:w="614"/>
      </w:tblGrid>
      <w:tr w14:paraId="4245C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13" w:type="dxa"/>
            <w:vMerge w:val="restart"/>
            <w:tcBorders>
              <w:bottom w:val="nil"/>
            </w:tcBorders>
            <w:vAlign w:val="top"/>
          </w:tcPr>
          <w:p w14:paraId="62BEE34E">
            <w:pPr>
              <w:rPr>
                <w:rFonts w:ascii="Arial"/>
                <w:sz w:val="21"/>
              </w:rPr>
            </w:pPr>
          </w:p>
        </w:tc>
        <w:tc>
          <w:tcPr>
            <w:tcW w:w="1628" w:type="dxa"/>
            <w:vAlign w:val="top"/>
          </w:tcPr>
          <w:p w14:paraId="0AB02698">
            <w:pPr>
              <w:spacing w:line="399" w:lineRule="auto"/>
              <w:rPr>
                <w:rFonts w:ascii="Arial"/>
                <w:sz w:val="21"/>
              </w:rPr>
            </w:pPr>
          </w:p>
          <w:p w14:paraId="4BD2139B">
            <w:pPr>
              <w:pStyle w:val="6"/>
              <w:spacing w:before="61" w:line="220" w:lineRule="auto"/>
              <w:ind w:left="231"/>
              <w:rPr>
                <w:sz w:val="19"/>
                <w:szCs w:val="19"/>
              </w:rPr>
            </w:pPr>
            <w:r>
              <w:rPr>
                <w:spacing w:val="-2"/>
                <w:sz w:val="19"/>
                <w:szCs w:val="19"/>
              </w:rPr>
              <w:t>演示录屏质量</w:t>
            </w:r>
          </w:p>
        </w:tc>
        <w:tc>
          <w:tcPr>
            <w:tcW w:w="4224" w:type="dxa"/>
            <w:vAlign w:val="top"/>
          </w:tcPr>
          <w:p w14:paraId="5766FA10">
            <w:pPr>
              <w:pStyle w:val="6"/>
              <w:spacing w:before="81" w:line="224" w:lineRule="auto"/>
              <w:ind w:left="63" w:right="241"/>
              <w:rPr>
                <w:sz w:val="19"/>
                <w:szCs w:val="19"/>
              </w:rPr>
            </w:pPr>
            <w:r>
              <w:rPr>
                <w:sz w:val="19"/>
                <w:szCs w:val="19"/>
              </w:rPr>
              <w:t>5分：演示逻辑严谨，完整呈现核心功能与业务</w:t>
            </w:r>
            <w:r>
              <w:rPr>
                <w:spacing w:val="12"/>
                <w:sz w:val="19"/>
                <w:szCs w:val="19"/>
              </w:rPr>
              <w:t xml:space="preserve"> </w:t>
            </w:r>
            <w:r>
              <w:rPr>
                <w:spacing w:val="-6"/>
                <w:sz w:val="19"/>
                <w:szCs w:val="19"/>
              </w:rPr>
              <w:t>价</w:t>
            </w:r>
            <w:r>
              <w:rPr>
                <w:spacing w:val="-13"/>
                <w:sz w:val="19"/>
                <w:szCs w:val="19"/>
              </w:rPr>
              <w:t xml:space="preserve"> </w:t>
            </w:r>
            <w:r>
              <w:rPr>
                <w:spacing w:val="-6"/>
                <w:sz w:val="19"/>
                <w:szCs w:val="19"/>
              </w:rPr>
              <w:t>值</w:t>
            </w:r>
            <w:r>
              <w:rPr>
                <w:spacing w:val="-21"/>
                <w:sz w:val="19"/>
                <w:szCs w:val="19"/>
              </w:rPr>
              <w:t xml:space="preserve"> </w:t>
            </w:r>
            <w:r>
              <w:rPr>
                <w:spacing w:val="-6"/>
                <w:sz w:val="19"/>
                <w:szCs w:val="19"/>
              </w:rPr>
              <w:t>；</w:t>
            </w:r>
          </w:p>
          <w:p w14:paraId="072477AD">
            <w:pPr>
              <w:pStyle w:val="6"/>
              <w:spacing w:before="48" w:line="219" w:lineRule="auto"/>
              <w:ind w:left="63"/>
              <w:rPr>
                <w:sz w:val="19"/>
                <w:szCs w:val="19"/>
              </w:rPr>
            </w:pPr>
            <w:r>
              <w:rPr>
                <w:spacing w:val="4"/>
                <w:sz w:val="19"/>
                <w:szCs w:val="19"/>
              </w:rPr>
              <w:t>3-4分：演示内容基本完整，但表达需优化；</w:t>
            </w:r>
          </w:p>
          <w:p w14:paraId="164D2D93">
            <w:pPr>
              <w:pStyle w:val="6"/>
              <w:spacing w:before="16" w:line="220" w:lineRule="auto"/>
              <w:ind w:left="63"/>
              <w:rPr>
                <w:sz w:val="19"/>
                <w:szCs w:val="19"/>
              </w:rPr>
            </w:pPr>
            <w:r>
              <w:rPr>
                <w:sz w:val="19"/>
                <w:szCs w:val="19"/>
              </w:rPr>
              <w:t>0-2分：演示缺失关键环节。</w:t>
            </w:r>
          </w:p>
        </w:tc>
        <w:tc>
          <w:tcPr>
            <w:tcW w:w="614" w:type="dxa"/>
            <w:vAlign w:val="top"/>
          </w:tcPr>
          <w:p w14:paraId="2BE9071A">
            <w:pPr>
              <w:spacing w:line="248" w:lineRule="auto"/>
              <w:rPr>
                <w:rFonts w:ascii="Arial"/>
                <w:sz w:val="21"/>
              </w:rPr>
            </w:pPr>
          </w:p>
          <w:p w14:paraId="4F9FDE03">
            <w:pPr>
              <w:spacing w:line="248" w:lineRule="auto"/>
              <w:rPr>
                <w:rFonts w:ascii="Arial"/>
                <w:sz w:val="21"/>
              </w:rPr>
            </w:pPr>
          </w:p>
          <w:p w14:paraId="4707594B">
            <w:pPr>
              <w:pStyle w:val="6"/>
              <w:spacing w:before="62"/>
              <w:ind w:left="250"/>
              <w:rPr>
                <w:sz w:val="19"/>
                <w:szCs w:val="19"/>
              </w:rPr>
            </w:pPr>
            <w:r>
              <w:rPr>
                <w:sz w:val="19"/>
                <w:szCs w:val="19"/>
              </w:rPr>
              <w:t>5</w:t>
            </w:r>
          </w:p>
        </w:tc>
      </w:tr>
      <w:tr w14:paraId="50692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213" w:type="dxa"/>
            <w:vMerge w:val="continue"/>
            <w:tcBorders>
              <w:top w:val="nil"/>
            </w:tcBorders>
            <w:vAlign w:val="top"/>
          </w:tcPr>
          <w:p w14:paraId="23F86F5A">
            <w:pPr>
              <w:rPr>
                <w:rFonts w:ascii="Arial"/>
                <w:sz w:val="21"/>
              </w:rPr>
            </w:pPr>
          </w:p>
        </w:tc>
        <w:tc>
          <w:tcPr>
            <w:tcW w:w="1628" w:type="dxa"/>
            <w:vAlign w:val="top"/>
          </w:tcPr>
          <w:p w14:paraId="2CDC2EBC">
            <w:pPr>
              <w:spacing w:line="276" w:lineRule="auto"/>
              <w:rPr>
                <w:rFonts w:ascii="Arial"/>
                <w:sz w:val="21"/>
              </w:rPr>
            </w:pPr>
          </w:p>
          <w:p w14:paraId="2B83A93E">
            <w:pPr>
              <w:pStyle w:val="6"/>
              <w:spacing w:before="62" w:line="220" w:lineRule="auto"/>
              <w:ind w:left="422"/>
              <w:rPr>
                <w:sz w:val="19"/>
                <w:szCs w:val="19"/>
              </w:rPr>
            </w:pPr>
            <w:r>
              <w:rPr>
                <w:spacing w:val="-2"/>
                <w:sz w:val="19"/>
                <w:szCs w:val="19"/>
              </w:rPr>
              <w:t>可扩展性</w:t>
            </w:r>
          </w:p>
        </w:tc>
        <w:tc>
          <w:tcPr>
            <w:tcW w:w="4224" w:type="dxa"/>
            <w:vAlign w:val="top"/>
          </w:tcPr>
          <w:p w14:paraId="6A291BCE">
            <w:pPr>
              <w:pStyle w:val="6"/>
              <w:spacing w:before="99" w:line="219" w:lineRule="auto"/>
              <w:ind w:left="63"/>
              <w:rPr>
                <w:sz w:val="19"/>
                <w:szCs w:val="19"/>
              </w:rPr>
            </w:pPr>
            <w:r>
              <w:rPr>
                <w:spacing w:val="7"/>
                <w:sz w:val="19"/>
                <w:szCs w:val="19"/>
              </w:rPr>
              <w:t>5分：方案支持跨场景复用；</w:t>
            </w:r>
          </w:p>
          <w:p w14:paraId="49D2043F">
            <w:pPr>
              <w:pStyle w:val="6"/>
              <w:spacing w:before="5" w:line="220" w:lineRule="auto"/>
              <w:ind w:left="63"/>
              <w:rPr>
                <w:sz w:val="19"/>
                <w:szCs w:val="19"/>
              </w:rPr>
            </w:pPr>
            <w:r>
              <w:rPr>
                <w:spacing w:val="7"/>
                <w:sz w:val="19"/>
                <w:szCs w:val="19"/>
              </w:rPr>
              <w:t>3-4分：适用于细分领域；</w:t>
            </w:r>
          </w:p>
          <w:p w14:paraId="7141474F">
            <w:pPr>
              <w:pStyle w:val="6"/>
              <w:spacing w:before="43" w:line="219" w:lineRule="auto"/>
              <w:ind w:left="63"/>
              <w:rPr>
                <w:sz w:val="19"/>
                <w:szCs w:val="19"/>
              </w:rPr>
            </w:pPr>
            <w:r>
              <w:rPr>
                <w:sz w:val="19"/>
                <w:szCs w:val="19"/>
              </w:rPr>
              <w:t>0-2分：仅限单一场景应用。</w:t>
            </w:r>
          </w:p>
        </w:tc>
        <w:tc>
          <w:tcPr>
            <w:tcW w:w="614" w:type="dxa"/>
            <w:vAlign w:val="top"/>
          </w:tcPr>
          <w:p w14:paraId="52A86791">
            <w:pPr>
              <w:spacing w:line="374" w:lineRule="auto"/>
              <w:rPr>
                <w:rFonts w:ascii="Arial"/>
                <w:sz w:val="21"/>
              </w:rPr>
            </w:pPr>
          </w:p>
          <w:p w14:paraId="1ABC57A8">
            <w:pPr>
              <w:pStyle w:val="6"/>
              <w:spacing w:before="61"/>
              <w:ind w:left="250"/>
              <w:rPr>
                <w:sz w:val="19"/>
                <w:szCs w:val="19"/>
              </w:rPr>
            </w:pPr>
            <w:r>
              <w:rPr>
                <w:sz w:val="19"/>
                <w:szCs w:val="19"/>
              </w:rPr>
              <w:t>5</w:t>
            </w:r>
          </w:p>
        </w:tc>
      </w:tr>
      <w:tr w14:paraId="7A2CF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1213" w:type="dxa"/>
            <w:vMerge w:val="restart"/>
            <w:tcBorders>
              <w:bottom w:val="nil"/>
            </w:tcBorders>
            <w:vAlign w:val="top"/>
          </w:tcPr>
          <w:p w14:paraId="3E9D0746">
            <w:pPr>
              <w:spacing w:line="274" w:lineRule="auto"/>
              <w:rPr>
                <w:rFonts w:ascii="Arial"/>
                <w:sz w:val="21"/>
              </w:rPr>
            </w:pPr>
          </w:p>
          <w:p w14:paraId="570DF57A">
            <w:pPr>
              <w:spacing w:line="274" w:lineRule="auto"/>
              <w:rPr>
                <w:rFonts w:ascii="Arial"/>
                <w:sz w:val="21"/>
              </w:rPr>
            </w:pPr>
          </w:p>
          <w:p w14:paraId="087F249C">
            <w:pPr>
              <w:spacing w:line="275" w:lineRule="auto"/>
              <w:rPr>
                <w:rFonts w:ascii="Arial"/>
                <w:sz w:val="21"/>
              </w:rPr>
            </w:pPr>
          </w:p>
          <w:p w14:paraId="34947667">
            <w:pPr>
              <w:pStyle w:val="6"/>
              <w:spacing w:before="61" w:line="216" w:lineRule="auto"/>
              <w:ind w:left="214"/>
              <w:rPr>
                <w:sz w:val="19"/>
                <w:szCs w:val="19"/>
              </w:rPr>
            </w:pPr>
            <w:r>
              <w:rPr>
                <w:spacing w:val="-2"/>
                <w:sz w:val="19"/>
                <w:szCs w:val="19"/>
              </w:rPr>
              <w:t>应用价值</w:t>
            </w:r>
          </w:p>
          <w:p w14:paraId="12597660">
            <w:pPr>
              <w:pStyle w:val="6"/>
              <w:spacing w:line="220" w:lineRule="auto"/>
              <w:ind w:left="315"/>
              <w:rPr>
                <w:sz w:val="19"/>
                <w:szCs w:val="19"/>
              </w:rPr>
            </w:pPr>
            <w:r>
              <w:rPr>
                <w:spacing w:val="8"/>
                <w:sz w:val="19"/>
                <w:szCs w:val="19"/>
              </w:rPr>
              <w:t>(15分)</w:t>
            </w:r>
          </w:p>
        </w:tc>
        <w:tc>
          <w:tcPr>
            <w:tcW w:w="1628" w:type="dxa"/>
            <w:vAlign w:val="top"/>
          </w:tcPr>
          <w:p w14:paraId="69988E6D">
            <w:pPr>
              <w:pStyle w:val="6"/>
              <w:spacing w:before="251" w:line="236" w:lineRule="auto"/>
              <w:ind w:left="712" w:right="154" w:hanging="570"/>
              <w:rPr>
                <w:sz w:val="19"/>
                <w:szCs w:val="19"/>
              </w:rPr>
            </w:pPr>
            <w:r>
              <w:rPr>
                <w:spacing w:val="-2"/>
                <w:sz w:val="19"/>
                <w:szCs w:val="19"/>
              </w:rPr>
              <w:t>经济效益量化成</w:t>
            </w:r>
            <w:r>
              <w:rPr>
                <w:spacing w:val="4"/>
                <w:sz w:val="19"/>
                <w:szCs w:val="19"/>
              </w:rPr>
              <w:t xml:space="preserve"> </w:t>
            </w:r>
            <w:r>
              <w:rPr>
                <w:sz w:val="19"/>
                <w:szCs w:val="19"/>
              </w:rPr>
              <w:t>果</w:t>
            </w:r>
          </w:p>
        </w:tc>
        <w:tc>
          <w:tcPr>
            <w:tcW w:w="4224" w:type="dxa"/>
            <w:vAlign w:val="top"/>
          </w:tcPr>
          <w:p w14:paraId="0A705B1E">
            <w:pPr>
              <w:pStyle w:val="6"/>
              <w:spacing w:before="130" w:line="219" w:lineRule="auto"/>
              <w:ind w:left="63"/>
              <w:rPr>
                <w:sz w:val="19"/>
                <w:szCs w:val="19"/>
              </w:rPr>
            </w:pPr>
            <w:r>
              <w:rPr>
                <w:spacing w:val="5"/>
                <w:sz w:val="19"/>
                <w:szCs w:val="19"/>
              </w:rPr>
              <w:t>6-8分：显著提升效率、降低成本；</w:t>
            </w:r>
          </w:p>
          <w:p w14:paraId="1AA2190B">
            <w:pPr>
              <w:pStyle w:val="6"/>
              <w:spacing w:before="25" w:line="203" w:lineRule="auto"/>
              <w:ind w:left="63"/>
              <w:rPr>
                <w:sz w:val="19"/>
                <w:szCs w:val="19"/>
              </w:rPr>
            </w:pPr>
            <w:r>
              <w:rPr>
                <w:spacing w:val="8"/>
                <w:sz w:val="19"/>
                <w:szCs w:val="19"/>
              </w:rPr>
              <w:t>3-5分：部分指标优化；</w:t>
            </w:r>
          </w:p>
          <w:p w14:paraId="3DA6A7BA">
            <w:pPr>
              <w:pStyle w:val="6"/>
              <w:spacing w:line="218" w:lineRule="auto"/>
              <w:ind w:left="63"/>
              <w:rPr>
                <w:sz w:val="19"/>
                <w:szCs w:val="19"/>
              </w:rPr>
            </w:pPr>
            <w:r>
              <w:rPr>
                <w:spacing w:val="-1"/>
                <w:sz w:val="19"/>
                <w:szCs w:val="19"/>
              </w:rPr>
              <w:t>0-2分：未提供量化成果或效果不显著。</w:t>
            </w:r>
          </w:p>
        </w:tc>
        <w:tc>
          <w:tcPr>
            <w:tcW w:w="614" w:type="dxa"/>
            <w:vAlign w:val="top"/>
          </w:tcPr>
          <w:p w14:paraId="5809688A">
            <w:pPr>
              <w:spacing w:line="395" w:lineRule="auto"/>
              <w:rPr>
                <w:rFonts w:ascii="Arial"/>
                <w:sz w:val="21"/>
              </w:rPr>
            </w:pPr>
          </w:p>
          <w:p w14:paraId="54C1D3AA">
            <w:pPr>
              <w:pStyle w:val="6"/>
              <w:spacing w:before="62"/>
              <w:ind w:left="250"/>
              <w:rPr>
                <w:sz w:val="19"/>
                <w:szCs w:val="19"/>
              </w:rPr>
            </w:pPr>
            <w:r>
              <w:rPr>
                <w:sz w:val="19"/>
                <w:szCs w:val="19"/>
              </w:rPr>
              <w:t>8</w:t>
            </w:r>
          </w:p>
        </w:tc>
      </w:tr>
      <w:tr w14:paraId="12AE5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1213" w:type="dxa"/>
            <w:vMerge w:val="continue"/>
            <w:tcBorders>
              <w:top w:val="nil"/>
            </w:tcBorders>
            <w:vAlign w:val="top"/>
          </w:tcPr>
          <w:p w14:paraId="27664DDC">
            <w:pPr>
              <w:rPr>
                <w:rFonts w:ascii="Arial"/>
                <w:sz w:val="21"/>
              </w:rPr>
            </w:pPr>
          </w:p>
        </w:tc>
        <w:tc>
          <w:tcPr>
            <w:tcW w:w="1628" w:type="dxa"/>
            <w:vAlign w:val="top"/>
          </w:tcPr>
          <w:p w14:paraId="3D3D0313">
            <w:pPr>
              <w:spacing w:line="304" w:lineRule="auto"/>
              <w:rPr>
                <w:rFonts w:ascii="Arial"/>
                <w:sz w:val="21"/>
              </w:rPr>
            </w:pPr>
          </w:p>
          <w:p w14:paraId="26E42CE7">
            <w:pPr>
              <w:spacing w:line="304" w:lineRule="auto"/>
              <w:rPr>
                <w:rFonts w:ascii="Arial"/>
                <w:sz w:val="21"/>
              </w:rPr>
            </w:pPr>
          </w:p>
          <w:p w14:paraId="35DC2D69">
            <w:pPr>
              <w:pStyle w:val="6"/>
              <w:spacing w:before="62" w:line="219" w:lineRule="auto"/>
              <w:ind w:left="231"/>
              <w:rPr>
                <w:sz w:val="19"/>
                <w:szCs w:val="19"/>
              </w:rPr>
            </w:pPr>
            <w:r>
              <w:rPr>
                <w:spacing w:val="2"/>
                <w:sz w:val="19"/>
                <w:szCs w:val="19"/>
              </w:rPr>
              <w:t>行业推广潜力</w:t>
            </w:r>
          </w:p>
        </w:tc>
        <w:tc>
          <w:tcPr>
            <w:tcW w:w="4224" w:type="dxa"/>
            <w:vAlign w:val="top"/>
          </w:tcPr>
          <w:p w14:paraId="7D651721">
            <w:pPr>
              <w:pStyle w:val="6"/>
              <w:spacing w:before="41" w:line="249" w:lineRule="auto"/>
              <w:ind w:left="63" w:right="333"/>
              <w:rPr>
                <w:sz w:val="19"/>
                <w:szCs w:val="19"/>
              </w:rPr>
            </w:pPr>
            <w:r>
              <w:rPr>
                <w:sz w:val="19"/>
                <w:szCs w:val="19"/>
              </w:rPr>
              <w:t>5-7分：支持在全行业推广，成效显著,可复制</w:t>
            </w:r>
            <w:r>
              <w:rPr>
                <w:spacing w:val="15"/>
                <w:sz w:val="19"/>
                <w:szCs w:val="19"/>
              </w:rPr>
              <w:t xml:space="preserve"> </w:t>
            </w:r>
            <w:r>
              <w:rPr>
                <w:spacing w:val="-8"/>
                <w:sz w:val="19"/>
                <w:szCs w:val="19"/>
              </w:rPr>
              <w:t>性 强</w:t>
            </w:r>
            <w:r>
              <w:rPr>
                <w:spacing w:val="-20"/>
                <w:sz w:val="19"/>
                <w:szCs w:val="19"/>
              </w:rPr>
              <w:t xml:space="preserve"> </w:t>
            </w:r>
            <w:r>
              <w:rPr>
                <w:spacing w:val="-8"/>
                <w:sz w:val="19"/>
                <w:szCs w:val="19"/>
              </w:rPr>
              <w:t>；</w:t>
            </w:r>
          </w:p>
          <w:p w14:paraId="0492375D">
            <w:pPr>
              <w:pStyle w:val="6"/>
              <w:spacing w:before="1" w:line="242" w:lineRule="auto"/>
              <w:ind w:left="63" w:right="227"/>
              <w:rPr>
                <w:sz w:val="19"/>
                <w:szCs w:val="19"/>
              </w:rPr>
            </w:pPr>
            <w:r>
              <w:rPr>
                <w:spacing w:val="1"/>
                <w:sz w:val="19"/>
                <w:szCs w:val="19"/>
              </w:rPr>
              <w:t>3-4分：支持在行业内部分场景，有一定的应用</w:t>
            </w:r>
            <w:r>
              <w:rPr>
                <w:spacing w:val="4"/>
                <w:sz w:val="19"/>
                <w:szCs w:val="19"/>
              </w:rPr>
              <w:t xml:space="preserve"> </w:t>
            </w:r>
            <w:r>
              <w:rPr>
                <w:spacing w:val="9"/>
                <w:sz w:val="19"/>
                <w:szCs w:val="19"/>
              </w:rPr>
              <w:t>价值，但存在局限性；</w:t>
            </w:r>
          </w:p>
          <w:p w14:paraId="26EEFE2D">
            <w:pPr>
              <w:pStyle w:val="6"/>
              <w:spacing w:line="220" w:lineRule="auto"/>
              <w:ind w:left="63" w:right="243" w:firstLine="20"/>
              <w:rPr>
                <w:sz w:val="19"/>
                <w:szCs w:val="19"/>
              </w:rPr>
            </w:pPr>
            <w:r>
              <w:rPr>
                <w:spacing w:val="-1"/>
                <w:sz w:val="19"/>
                <w:szCs w:val="19"/>
              </w:rPr>
              <w:t>0-2分：仅支持在单一场景应用，不具备推广潜</w:t>
            </w:r>
            <w:r>
              <w:rPr>
                <w:spacing w:val="12"/>
                <w:sz w:val="19"/>
                <w:szCs w:val="19"/>
              </w:rPr>
              <w:t xml:space="preserve"> </w:t>
            </w:r>
            <w:r>
              <w:rPr>
                <w:spacing w:val="2"/>
                <w:sz w:val="19"/>
                <w:szCs w:val="19"/>
              </w:rPr>
              <w:t>力。</w:t>
            </w:r>
          </w:p>
        </w:tc>
        <w:tc>
          <w:tcPr>
            <w:tcW w:w="614" w:type="dxa"/>
            <w:vAlign w:val="top"/>
          </w:tcPr>
          <w:p w14:paraId="52941B89">
            <w:pPr>
              <w:spacing w:line="313" w:lineRule="auto"/>
              <w:rPr>
                <w:rFonts w:ascii="Arial"/>
                <w:sz w:val="21"/>
              </w:rPr>
            </w:pPr>
          </w:p>
          <w:p w14:paraId="42BD5E99">
            <w:pPr>
              <w:spacing w:line="313" w:lineRule="auto"/>
              <w:rPr>
                <w:rFonts w:ascii="Arial"/>
                <w:sz w:val="21"/>
              </w:rPr>
            </w:pPr>
          </w:p>
          <w:p w14:paraId="20E191B1">
            <w:pPr>
              <w:pStyle w:val="6"/>
              <w:spacing w:before="62"/>
              <w:ind w:left="250"/>
              <w:rPr>
                <w:sz w:val="19"/>
                <w:szCs w:val="19"/>
              </w:rPr>
            </w:pPr>
            <w:r>
              <w:rPr>
                <w:sz w:val="19"/>
                <w:szCs w:val="19"/>
              </w:rPr>
              <w:t>7</w:t>
            </w:r>
          </w:p>
        </w:tc>
      </w:tr>
      <w:tr w14:paraId="357E5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1213" w:type="dxa"/>
            <w:vAlign w:val="top"/>
          </w:tcPr>
          <w:p w14:paraId="3D77B5B6">
            <w:pPr>
              <w:spacing w:line="343" w:lineRule="auto"/>
              <w:rPr>
                <w:rFonts w:ascii="Arial"/>
                <w:sz w:val="21"/>
              </w:rPr>
            </w:pPr>
          </w:p>
          <w:p w14:paraId="18FF82DD">
            <w:pPr>
              <w:pStyle w:val="6"/>
              <w:spacing w:before="61" w:line="219" w:lineRule="auto"/>
              <w:ind w:left="214"/>
              <w:rPr>
                <w:sz w:val="19"/>
                <w:szCs w:val="19"/>
              </w:rPr>
            </w:pPr>
            <w:r>
              <w:rPr>
                <w:spacing w:val="-2"/>
                <w:sz w:val="19"/>
                <w:szCs w:val="19"/>
              </w:rPr>
              <w:t>答辩效果</w:t>
            </w:r>
          </w:p>
          <w:p w14:paraId="4CF01FF0">
            <w:pPr>
              <w:pStyle w:val="6"/>
              <w:spacing w:before="24" w:line="220" w:lineRule="auto"/>
              <w:ind w:left="315"/>
              <w:rPr>
                <w:sz w:val="19"/>
                <w:szCs w:val="19"/>
              </w:rPr>
            </w:pPr>
            <w:r>
              <w:rPr>
                <w:spacing w:val="8"/>
                <w:sz w:val="19"/>
                <w:szCs w:val="19"/>
              </w:rPr>
              <w:t>(15分)</w:t>
            </w:r>
          </w:p>
        </w:tc>
        <w:tc>
          <w:tcPr>
            <w:tcW w:w="1628" w:type="dxa"/>
            <w:vAlign w:val="top"/>
          </w:tcPr>
          <w:p w14:paraId="7B348E63">
            <w:pPr>
              <w:spacing w:line="462" w:lineRule="auto"/>
              <w:rPr>
                <w:rFonts w:ascii="Arial"/>
                <w:sz w:val="21"/>
              </w:rPr>
            </w:pPr>
          </w:p>
          <w:p w14:paraId="20E09AFC">
            <w:pPr>
              <w:pStyle w:val="6"/>
              <w:spacing w:before="61" w:line="219" w:lineRule="auto"/>
              <w:ind w:left="231"/>
              <w:rPr>
                <w:sz w:val="19"/>
                <w:szCs w:val="19"/>
              </w:rPr>
            </w:pPr>
            <w:r>
              <w:rPr>
                <w:spacing w:val="1"/>
                <w:sz w:val="19"/>
                <w:szCs w:val="19"/>
              </w:rPr>
              <w:t>现场答辩效果</w:t>
            </w:r>
          </w:p>
        </w:tc>
        <w:tc>
          <w:tcPr>
            <w:tcW w:w="4224" w:type="dxa"/>
            <w:vAlign w:val="top"/>
          </w:tcPr>
          <w:p w14:paraId="0CE7E763">
            <w:pPr>
              <w:pStyle w:val="6"/>
              <w:spacing w:before="155" w:line="243" w:lineRule="auto"/>
              <w:ind w:left="63" w:right="220" w:firstLine="30"/>
              <w:rPr>
                <w:sz w:val="19"/>
                <w:szCs w:val="19"/>
              </w:rPr>
            </w:pPr>
            <w:r>
              <w:rPr>
                <w:sz w:val="19"/>
                <w:szCs w:val="19"/>
              </w:rPr>
              <w:t>12-15分：回答评委问题精准且深入，体现技术</w:t>
            </w:r>
            <w:r>
              <w:rPr>
                <w:spacing w:val="3"/>
                <w:sz w:val="19"/>
                <w:szCs w:val="19"/>
              </w:rPr>
              <w:t xml:space="preserve"> </w:t>
            </w:r>
            <w:r>
              <w:rPr>
                <w:spacing w:val="-5"/>
                <w:sz w:val="19"/>
                <w:szCs w:val="19"/>
              </w:rPr>
              <w:t>深</w:t>
            </w:r>
            <w:r>
              <w:rPr>
                <w:spacing w:val="-15"/>
                <w:sz w:val="19"/>
                <w:szCs w:val="19"/>
              </w:rPr>
              <w:t xml:space="preserve"> </w:t>
            </w:r>
            <w:r>
              <w:rPr>
                <w:spacing w:val="-5"/>
                <w:sz w:val="19"/>
                <w:szCs w:val="19"/>
              </w:rPr>
              <w:t>度</w:t>
            </w:r>
            <w:r>
              <w:rPr>
                <w:spacing w:val="-22"/>
                <w:sz w:val="19"/>
                <w:szCs w:val="19"/>
              </w:rPr>
              <w:t xml:space="preserve"> </w:t>
            </w:r>
            <w:r>
              <w:rPr>
                <w:spacing w:val="-5"/>
                <w:sz w:val="19"/>
                <w:szCs w:val="19"/>
              </w:rPr>
              <w:t>；</w:t>
            </w:r>
          </w:p>
          <w:p w14:paraId="0B682FFA">
            <w:pPr>
              <w:pStyle w:val="6"/>
              <w:spacing w:line="218" w:lineRule="auto"/>
              <w:ind w:left="63"/>
              <w:rPr>
                <w:sz w:val="19"/>
                <w:szCs w:val="19"/>
              </w:rPr>
            </w:pPr>
            <w:r>
              <w:rPr>
                <w:spacing w:val="4"/>
                <w:sz w:val="19"/>
                <w:szCs w:val="19"/>
              </w:rPr>
              <w:t>6-11分：回答基本正确，但细节不足；</w:t>
            </w:r>
          </w:p>
          <w:p w14:paraId="2936A589">
            <w:pPr>
              <w:pStyle w:val="6"/>
              <w:spacing w:before="35" w:line="219" w:lineRule="auto"/>
              <w:ind w:left="63"/>
              <w:rPr>
                <w:sz w:val="19"/>
                <w:szCs w:val="19"/>
              </w:rPr>
            </w:pPr>
            <w:r>
              <w:rPr>
                <w:spacing w:val="-1"/>
                <w:sz w:val="19"/>
                <w:szCs w:val="19"/>
              </w:rPr>
              <w:t>0-5分：回答模糊或偏离问题。</w:t>
            </w:r>
          </w:p>
        </w:tc>
        <w:tc>
          <w:tcPr>
            <w:tcW w:w="614" w:type="dxa"/>
            <w:vAlign w:val="top"/>
          </w:tcPr>
          <w:p w14:paraId="77903B92">
            <w:pPr>
              <w:spacing w:line="285" w:lineRule="auto"/>
              <w:rPr>
                <w:rFonts w:ascii="Arial"/>
                <w:sz w:val="21"/>
              </w:rPr>
            </w:pPr>
          </w:p>
          <w:p w14:paraId="57FBFCC2">
            <w:pPr>
              <w:spacing w:line="285" w:lineRule="auto"/>
              <w:rPr>
                <w:rFonts w:ascii="Arial"/>
                <w:sz w:val="21"/>
              </w:rPr>
            </w:pPr>
          </w:p>
          <w:p w14:paraId="28AF36F4">
            <w:pPr>
              <w:pStyle w:val="6"/>
              <w:spacing w:before="61"/>
              <w:ind w:left="209"/>
              <w:rPr>
                <w:sz w:val="19"/>
                <w:szCs w:val="19"/>
              </w:rPr>
            </w:pPr>
            <w:r>
              <w:rPr>
                <w:spacing w:val="-6"/>
                <w:sz w:val="19"/>
                <w:szCs w:val="19"/>
              </w:rPr>
              <w:t>15</w:t>
            </w:r>
          </w:p>
        </w:tc>
      </w:tr>
    </w:tbl>
    <w:p w14:paraId="2435E171">
      <w:pPr>
        <w:rPr>
          <w:rFonts w:ascii="Arial"/>
          <w:sz w:val="21"/>
        </w:rPr>
      </w:pPr>
    </w:p>
    <w:p w14:paraId="562D6498">
      <w:pPr>
        <w:rPr>
          <w:rFonts w:ascii="Arial" w:hAnsi="Arial" w:eastAsia="Arial" w:cs="Arial"/>
          <w:sz w:val="21"/>
          <w:szCs w:val="21"/>
        </w:rPr>
        <w:sectPr>
          <w:footerReference r:id="rId11" w:type="default"/>
          <w:pgSz w:w="11910" w:h="16840"/>
          <w:pgMar w:top="1431" w:right="1786" w:bottom="2481" w:left="1786" w:header="0" w:footer="2313" w:gutter="0"/>
          <w:cols w:space="720" w:num="1"/>
        </w:sectPr>
      </w:pPr>
    </w:p>
    <w:p w14:paraId="3E7B1626">
      <w:pPr>
        <w:spacing w:line="251" w:lineRule="auto"/>
        <w:rPr>
          <w:rFonts w:ascii="Arial"/>
          <w:sz w:val="21"/>
        </w:rPr>
      </w:pPr>
    </w:p>
    <w:p w14:paraId="67F098BD">
      <w:pPr>
        <w:spacing w:line="251" w:lineRule="auto"/>
        <w:rPr>
          <w:rFonts w:ascii="Arial"/>
          <w:sz w:val="21"/>
        </w:rPr>
      </w:pPr>
    </w:p>
    <w:p w14:paraId="72B626A5">
      <w:pPr>
        <w:spacing w:before="88" w:line="224" w:lineRule="auto"/>
        <w:rPr>
          <w:rFonts w:ascii="黑体" w:hAnsi="黑体" w:eastAsia="黑体" w:cs="黑体"/>
          <w:sz w:val="27"/>
          <w:szCs w:val="27"/>
        </w:rPr>
      </w:pPr>
      <w:r>
        <w:rPr>
          <w:rFonts w:ascii="黑体" w:hAnsi="黑体" w:eastAsia="黑体" w:cs="黑体"/>
          <w:b/>
          <w:bCs/>
          <w:spacing w:val="1"/>
          <w:sz w:val="27"/>
          <w:szCs w:val="27"/>
        </w:rPr>
        <w:t>附件2</w:t>
      </w:r>
    </w:p>
    <w:p w14:paraId="58A9223A">
      <w:pPr>
        <w:spacing w:line="372" w:lineRule="auto"/>
        <w:rPr>
          <w:rFonts w:ascii="Arial"/>
          <w:sz w:val="21"/>
        </w:rPr>
      </w:pPr>
    </w:p>
    <w:p w14:paraId="465C03F1">
      <w:pPr>
        <w:spacing w:before="124" w:line="218" w:lineRule="auto"/>
        <w:ind w:left="2898"/>
        <w:rPr>
          <w:rFonts w:ascii="宋体" w:hAnsi="宋体" w:eastAsia="宋体" w:cs="宋体"/>
          <w:sz w:val="38"/>
          <w:szCs w:val="38"/>
        </w:rPr>
      </w:pPr>
      <w:r>
        <w:rPr>
          <w:rFonts w:ascii="宋体" w:hAnsi="宋体" w:eastAsia="宋体" w:cs="宋体"/>
          <w:b/>
          <w:bCs/>
          <w:spacing w:val="-7"/>
          <w:sz w:val="38"/>
          <w:szCs w:val="38"/>
        </w:rPr>
        <w:t>设计报告模板</w:t>
      </w:r>
    </w:p>
    <w:p w14:paraId="1126552B">
      <w:pPr>
        <w:spacing w:line="355" w:lineRule="auto"/>
        <w:rPr>
          <w:rFonts w:ascii="Arial"/>
          <w:sz w:val="21"/>
        </w:rPr>
      </w:pPr>
    </w:p>
    <w:p w14:paraId="3259CBF8">
      <w:pPr>
        <w:spacing w:before="124" w:line="218" w:lineRule="auto"/>
        <w:ind w:left="1928"/>
        <w:rPr>
          <w:rFonts w:ascii="宋体" w:hAnsi="宋体" w:eastAsia="宋体" w:cs="宋体"/>
          <w:sz w:val="38"/>
          <w:szCs w:val="38"/>
        </w:rPr>
      </w:pPr>
      <w:r>
        <w:rPr>
          <w:rFonts w:ascii="宋体" w:hAnsi="宋体" w:eastAsia="宋体" w:cs="宋体"/>
          <w:b/>
          <w:bCs/>
          <w:spacing w:val="-4"/>
          <w:sz w:val="38"/>
          <w:szCs w:val="38"/>
        </w:rPr>
        <w:t>大模型应用设计报告模板</w:t>
      </w:r>
    </w:p>
    <w:p w14:paraId="75D00C1B">
      <w:pPr>
        <w:rPr>
          <w:rFonts w:ascii="Arial"/>
          <w:sz w:val="21"/>
        </w:rPr>
      </w:pPr>
    </w:p>
    <w:p w14:paraId="6D996E8C">
      <w:pPr>
        <w:rPr>
          <w:rFonts w:ascii="Arial"/>
          <w:sz w:val="21"/>
        </w:rPr>
      </w:pPr>
    </w:p>
    <w:p w14:paraId="462D80AE">
      <w:pPr>
        <w:pStyle w:val="2"/>
        <w:spacing w:before="88" w:line="317" w:lineRule="auto"/>
        <w:ind w:left="173" w:right="503" w:firstLine="539"/>
      </w:pPr>
      <w:r>
        <w:rPr>
          <w:spacing w:val="4"/>
        </w:rPr>
        <w:t>注：以下报告结构仅供参考，参赛团队可根据自</w:t>
      </w:r>
      <w:r>
        <w:rPr>
          <w:spacing w:val="3"/>
        </w:rPr>
        <w:t>己实际情况</w:t>
      </w:r>
      <w:r>
        <w:t xml:space="preserve"> </w:t>
      </w:r>
      <w:r>
        <w:rPr>
          <w:spacing w:val="1"/>
        </w:rPr>
        <w:t>确定报告结构和内容。</w:t>
      </w:r>
    </w:p>
    <w:p w14:paraId="0F620358">
      <w:pPr>
        <w:spacing w:before="40" w:line="221" w:lineRule="auto"/>
        <w:ind w:left="717"/>
        <w:outlineLvl w:val="3"/>
        <w:rPr>
          <w:rFonts w:ascii="黑体" w:hAnsi="黑体" w:eastAsia="黑体" w:cs="黑体"/>
          <w:sz w:val="27"/>
          <w:szCs w:val="27"/>
        </w:rPr>
      </w:pPr>
      <w:r>
        <w:rPr>
          <w:rFonts w:ascii="黑体" w:hAnsi="黑体" w:eastAsia="黑体" w:cs="黑体"/>
          <w:b/>
          <w:bCs/>
          <w:spacing w:val="-3"/>
          <w:sz w:val="27"/>
          <w:szCs w:val="27"/>
        </w:rPr>
        <w:t>一</w:t>
      </w:r>
      <w:r>
        <w:rPr>
          <w:rFonts w:ascii="黑体" w:hAnsi="黑体" w:eastAsia="黑体" w:cs="黑体"/>
          <w:spacing w:val="-70"/>
          <w:sz w:val="27"/>
          <w:szCs w:val="27"/>
        </w:rPr>
        <w:t xml:space="preserve"> </w:t>
      </w:r>
      <w:r>
        <w:rPr>
          <w:rFonts w:ascii="黑体" w:hAnsi="黑体" w:eastAsia="黑体" w:cs="黑体"/>
          <w:b/>
          <w:bCs/>
          <w:spacing w:val="-3"/>
          <w:sz w:val="27"/>
          <w:szCs w:val="27"/>
        </w:rPr>
        <w:t>、应用场景介绍</w:t>
      </w:r>
    </w:p>
    <w:p w14:paraId="7C8155C0">
      <w:pPr>
        <w:pStyle w:val="2"/>
        <w:spacing w:before="126" w:line="316" w:lineRule="auto"/>
        <w:ind w:left="173" w:right="526" w:firstLine="539"/>
      </w:pPr>
      <w:r>
        <w:rPr>
          <w:spacing w:val="3"/>
        </w:rPr>
        <w:t>请阐述所选交通基建业务场景的背景、痛点问题以及</w:t>
      </w:r>
      <w:r>
        <w:rPr>
          <w:spacing w:val="2"/>
        </w:rPr>
        <w:t>应用的</w:t>
      </w:r>
      <w:r>
        <w:t xml:space="preserve"> </w:t>
      </w:r>
      <w:r>
        <w:rPr>
          <w:spacing w:val="6"/>
        </w:rPr>
        <w:t>解决方案，说明应用如何满足实际需求，解</w:t>
      </w:r>
      <w:r>
        <w:rPr>
          <w:spacing w:val="5"/>
        </w:rPr>
        <w:t>决行业问题。</w:t>
      </w:r>
    </w:p>
    <w:p w14:paraId="36A28F1E">
      <w:pPr>
        <w:spacing w:before="36" w:line="222" w:lineRule="auto"/>
        <w:ind w:left="717"/>
        <w:outlineLvl w:val="3"/>
        <w:rPr>
          <w:rFonts w:ascii="黑体" w:hAnsi="黑体" w:eastAsia="黑体" w:cs="黑体"/>
          <w:sz w:val="27"/>
          <w:szCs w:val="27"/>
        </w:rPr>
      </w:pPr>
      <w:r>
        <w:rPr>
          <w:rFonts w:ascii="黑体" w:hAnsi="黑体" w:eastAsia="黑体" w:cs="黑体"/>
          <w:b/>
          <w:bCs/>
          <w:spacing w:val="3"/>
          <w:sz w:val="27"/>
          <w:szCs w:val="27"/>
        </w:rPr>
        <w:t>二、架构设计</w:t>
      </w:r>
    </w:p>
    <w:p w14:paraId="2F0F178E">
      <w:pPr>
        <w:pStyle w:val="2"/>
        <w:spacing w:before="104" w:line="323" w:lineRule="auto"/>
        <w:ind w:left="173" w:right="504" w:firstLine="539"/>
        <w:jc w:val="both"/>
      </w:pPr>
      <w:r>
        <w:rPr>
          <w:spacing w:val="3"/>
        </w:rPr>
        <w:t>请介绍大模型应用的整体架构，包括各个模块的功能</w:t>
      </w:r>
      <w:r>
        <w:rPr>
          <w:spacing w:val="2"/>
        </w:rPr>
        <w:t>与交互</w:t>
      </w:r>
      <w:r>
        <w:t xml:space="preserve"> </w:t>
      </w:r>
      <w:r>
        <w:rPr>
          <w:spacing w:val="3"/>
        </w:rPr>
        <w:t>关系，说明如何与蓝翼大模型接口服务进行对接与集成，以实现</w:t>
      </w:r>
      <w:r>
        <w:rPr>
          <w:spacing w:val="13"/>
        </w:rPr>
        <w:t xml:space="preserve"> </w:t>
      </w:r>
      <w:r>
        <w:rPr>
          <w:spacing w:val="2"/>
        </w:rPr>
        <w:t>大模型应用的核心功能。</w:t>
      </w:r>
    </w:p>
    <w:p w14:paraId="08EB95FB">
      <w:pPr>
        <w:spacing w:before="26" w:line="222" w:lineRule="auto"/>
        <w:ind w:left="717"/>
        <w:outlineLvl w:val="3"/>
        <w:rPr>
          <w:rFonts w:ascii="黑体" w:hAnsi="黑体" w:eastAsia="黑体" w:cs="黑体"/>
          <w:sz w:val="27"/>
          <w:szCs w:val="27"/>
        </w:rPr>
      </w:pPr>
      <w:r>
        <w:rPr>
          <w:rFonts w:ascii="黑体" w:hAnsi="黑体" w:eastAsia="黑体" w:cs="黑体"/>
          <w:b/>
          <w:bCs/>
          <w:spacing w:val="6"/>
          <w:sz w:val="27"/>
          <w:szCs w:val="27"/>
        </w:rPr>
        <w:t>三、关键技术</w:t>
      </w:r>
    </w:p>
    <w:p w14:paraId="391ECEF7">
      <w:pPr>
        <w:pStyle w:val="2"/>
        <w:spacing w:before="103" w:line="316" w:lineRule="auto"/>
        <w:ind w:left="173" w:right="495" w:firstLine="539"/>
        <w:jc w:val="both"/>
      </w:pPr>
      <w:r>
        <w:rPr>
          <w:spacing w:val="4"/>
        </w:rPr>
        <w:t>请详细描述在大模型应用中使用调优技术，如提示词工程的</w:t>
      </w:r>
      <w:r>
        <w:rPr>
          <w:spacing w:val="1"/>
        </w:rPr>
        <w:t xml:space="preserve"> </w:t>
      </w:r>
      <w:r>
        <w:t>具体设计思路、检索知识增强的实现方式、</w:t>
      </w:r>
      <w:r>
        <w:rPr>
          <w:spacing w:val="-25"/>
        </w:rPr>
        <w:t xml:space="preserve"> </w:t>
      </w:r>
      <w:r>
        <w:rPr>
          <w:rFonts w:ascii="宋体" w:hAnsi="宋体" w:eastAsia="宋体" w:cs="宋体"/>
        </w:rPr>
        <w:t xml:space="preserve">MCP </w:t>
      </w:r>
      <w:r>
        <w:t>的应用等</w:t>
      </w:r>
      <w:r>
        <w:rPr>
          <w:spacing w:val="-1"/>
        </w:rPr>
        <w:t>技术细</w:t>
      </w:r>
      <w:r>
        <w:t xml:space="preserve"> </w:t>
      </w:r>
      <w:r>
        <w:rPr>
          <w:spacing w:val="-4"/>
        </w:rPr>
        <w:t>节。</w:t>
      </w:r>
    </w:p>
    <w:p w14:paraId="4A4D8DB8">
      <w:pPr>
        <w:spacing w:before="54" w:line="221" w:lineRule="auto"/>
        <w:ind w:left="717"/>
        <w:outlineLvl w:val="3"/>
        <w:rPr>
          <w:rFonts w:ascii="黑体" w:hAnsi="黑体" w:eastAsia="黑体" w:cs="黑体"/>
          <w:sz w:val="27"/>
          <w:szCs w:val="27"/>
        </w:rPr>
      </w:pPr>
      <w:r>
        <w:rPr>
          <w:rFonts w:ascii="黑体" w:hAnsi="黑体" w:eastAsia="黑体" w:cs="黑体"/>
          <w:b/>
          <w:bCs/>
          <w:spacing w:val="-5"/>
          <w:sz w:val="27"/>
          <w:szCs w:val="27"/>
        </w:rPr>
        <w:t>四</w:t>
      </w:r>
      <w:r>
        <w:rPr>
          <w:rFonts w:ascii="黑体" w:hAnsi="黑体" w:eastAsia="黑体" w:cs="黑体"/>
          <w:spacing w:val="-62"/>
          <w:sz w:val="27"/>
          <w:szCs w:val="27"/>
        </w:rPr>
        <w:t xml:space="preserve"> </w:t>
      </w:r>
      <w:r>
        <w:rPr>
          <w:rFonts w:ascii="黑体" w:hAnsi="黑体" w:eastAsia="黑体" w:cs="黑体"/>
          <w:b/>
          <w:bCs/>
          <w:spacing w:val="-5"/>
          <w:sz w:val="27"/>
          <w:szCs w:val="27"/>
        </w:rPr>
        <w:t>、实际应用效果</w:t>
      </w:r>
    </w:p>
    <w:p w14:paraId="611513A4">
      <w:pPr>
        <w:pStyle w:val="2"/>
        <w:spacing w:before="108" w:line="321" w:lineRule="auto"/>
        <w:ind w:left="173" w:right="502" w:firstLine="539"/>
      </w:pPr>
      <w:r>
        <w:rPr>
          <w:spacing w:val="4"/>
        </w:rPr>
        <w:t>请通过实际数据，展示应用的运行效果与性能指标</w:t>
      </w:r>
      <w:r>
        <w:rPr>
          <w:spacing w:val="3"/>
        </w:rPr>
        <w:t>，与传统</w:t>
      </w:r>
      <w:r>
        <w:t xml:space="preserve"> </w:t>
      </w:r>
      <w:r>
        <w:rPr>
          <w:spacing w:val="5"/>
        </w:rPr>
        <w:t>方法或现有解决方案进行对比分析，证明应用的优势与价值。</w:t>
      </w:r>
    </w:p>
    <w:p w14:paraId="73A2CC58">
      <w:pPr>
        <w:spacing w:before="1" w:line="220" w:lineRule="auto"/>
        <w:ind w:left="717"/>
        <w:outlineLvl w:val="3"/>
        <w:rPr>
          <w:rFonts w:ascii="黑体" w:hAnsi="黑体" w:eastAsia="黑体" w:cs="黑体"/>
          <w:sz w:val="27"/>
          <w:szCs w:val="27"/>
        </w:rPr>
      </w:pPr>
      <w:r>
        <w:rPr>
          <w:rFonts w:ascii="黑体" w:hAnsi="黑体" w:eastAsia="黑体" w:cs="黑体"/>
          <w:b/>
          <w:bCs/>
          <w:spacing w:val="4"/>
          <w:sz w:val="27"/>
          <w:szCs w:val="27"/>
        </w:rPr>
        <w:t>五、创新性阐述</w:t>
      </w:r>
    </w:p>
    <w:p w14:paraId="678C26F9">
      <w:pPr>
        <w:pStyle w:val="2"/>
        <w:spacing w:before="158" w:line="320" w:lineRule="auto"/>
        <w:ind w:left="173" w:right="503" w:firstLine="539"/>
      </w:pPr>
      <w:r>
        <w:rPr>
          <w:spacing w:val="4"/>
        </w:rPr>
        <w:t>请突出应用的创新之处，说明如何有效利用蓝翼</w:t>
      </w:r>
      <w:r>
        <w:rPr>
          <w:spacing w:val="3"/>
        </w:rPr>
        <w:t>大模型的技</w:t>
      </w:r>
      <w:r>
        <w:t xml:space="preserve"> </w:t>
      </w:r>
      <w:r>
        <w:rPr>
          <w:spacing w:val="3"/>
        </w:rPr>
        <w:t>术优势解决交通行业特定问题，如在模型调优方法、应用场景拓</w:t>
      </w:r>
    </w:p>
    <w:p w14:paraId="7974869A">
      <w:pPr>
        <w:spacing w:line="320" w:lineRule="auto"/>
        <w:sectPr>
          <w:footerReference r:id="rId12" w:type="default"/>
          <w:pgSz w:w="11910" w:h="16840"/>
          <w:pgMar w:top="1431" w:right="1786" w:bottom="2197" w:left="1786" w:header="0" w:footer="1989" w:gutter="0"/>
          <w:cols w:space="720" w:num="1"/>
        </w:sectPr>
      </w:pPr>
    </w:p>
    <w:p w14:paraId="06F6BCCA">
      <w:pPr>
        <w:spacing w:line="243" w:lineRule="auto"/>
        <w:rPr>
          <w:rFonts w:ascii="Arial"/>
          <w:sz w:val="21"/>
        </w:rPr>
      </w:pPr>
    </w:p>
    <w:p w14:paraId="598B4967">
      <w:pPr>
        <w:spacing w:line="243" w:lineRule="auto"/>
        <w:rPr>
          <w:rFonts w:ascii="Arial"/>
          <w:sz w:val="21"/>
        </w:rPr>
      </w:pPr>
    </w:p>
    <w:p w14:paraId="62504E92">
      <w:pPr>
        <w:pStyle w:val="2"/>
        <w:spacing w:before="87" w:line="222" w:lineRule="auto"/>
      </w:pPr>
      <w:r>
        <w:rPr>
          <w:spacing w:val="4"/>
        </w:rPr>
        <w:t>展、功能设计等方面的创新点。</w:t>
      </w:r>
    </w:p>
    <w:p w14:paraId="6988395C">
      <w:pPr>
        <w:spacing w:before="183" w:line="222" w:lineRule="auto"/>
        <w:ind w:left="737"/>
        <w:outlineLvl w:val="3"/>
        <w:rPr>
          <w:rFonts w:ascii="黑体" w:hAnsi="黑体" w:eastAsia="黑体" w:cs="黑体"/>
          <w:sz w:val="27"/>
          <w:szCs w:val="27"/>
        </w:rPr>
      </w:pPr>
      <w:r>
        <w:rPr>
          <w:rFonts w:ascii="黑体" w:hAnsi="黑体" w:eastAsia="黑体" w:cs="黑体"/>
          <w:b/>
          <w:bCs/>
          <w:spacing w:val="3"/>
          <w:sz w:val="27"/>
          <w:szCs w:val="27"/>
        </w:rPr>
        <w:t>六、可扩展性分析</w:t>
      </w:r>
    </w:p>
    <w:p w14:paraId="3B579A69">
      <w:pPr>
        <w:pStyle w:val="2"/>
        <w:spacing w:before="116" w:line="314" w:lineRule="auto"/>
        <w:ind w:left="193" w:right="378" w:firstLine="550"/>
      </w:pPr>
      <w:r>
        <w:rPr>
          <w:spacing w:val="7"/>
        </w:rPr>
        <w:t>请阐述应用的可扩展性，如何适应交通基建行业不同规模、</w:t>
      </w:r>
      <w:r>
        <w:rPr>
          <w:spacing w:val="11"/>
        </w:rPr>
        <w:t xml:space="preserve"> </w:t>
      </w:r>
      <w:r>
        <w:rPr>
          <w:spacing w:val="6"/>
        </w:rPr>
        <w:t>不同业务场景的需求，以及未来功能拓展与升级的可</w:t>
      </w:r>
      <w:r>
        <w:rPr>
          <w:spacing w:val="5"/>
        </w:rPr>
        <w:t>能性。</w:t>
      </w:r>
    </w:p>
    <w:p w14:paraId="5FABC403">
      <w:pPr>
        <w:spacing w:line="314" w:lineRule="auto"/>
        <w:sectPr>
          <w:footerReference r:id="rId13" w:type="default"/>
          <w:pgSz w:w="11910" w:h="16840"/>
          <w:pgMar w:top="1431" w:right="1786" w:bottom="2487" w:left="1786" w:header="0" w:footer="2278" w:gutter="0"/>
          <w:cols w:space="720" w:num="1"/>
        </w:sectPr>
      </w:pPr>
    </w:p>
    <w:p w14:paraId="6D17B268">
      <w:pPr>
        <w:spacing w:line="288" w:lineRule="auto"/>
        <w:rPr>
          <w:rFonts w:ascii="Arial"/>
          <w:sz w:val="21"/>
        </w:rPr>
      </w:pPr>
    </w:p>
    <w:p w14:paraId="4E67BC77">
      <w:pPr>
        <w:spacing w:line="289" w:lineRule="auto"/>
        <w:rPr>
          <w:rFonts w:ascii="Arial"/>
          <w:sz w:val="21"/>
        </w:rPr>
      </w:pPr>
    </w:p>
    <w:p w14:paraId="2F0775A7">
      <w:pPr>
        <w:spacing w:line="289" w:lineRule="auto"/>
        <w:rPr>
          <w:rFonts w:ascii="Arial"/>
          <w:sz w:val="21"/>
        </w:rPr>
      </w:pPr>
    </w:p>
    <w:p w14:paraId="6D023B24">
      <w:pPr>
        <w:spacing w:before="124" w:line="218" w:lineRule="auto"/>
        <w:ind w:left="2438"/>
        <w:rPr>
          <w:rFonts w:ascii="宋体" w:hAnsi="宋体" w:eastAsia="宋体" w:cs="宋体"/>
          <w:sz w:val="38"/>
          <w:szCs w:val="38"/>
        </w:rPr>
      </w:pPr>
      <w:r>
        <w:rPr>
          <w:rFonts w:ascii="宋体" w:hAnsi="宋体" w:eastAsia="宋体" w:cs="宋体"/>
          <w:b/>
          <w:bCs/>
          <w:spacing w:val="-4"/>
          <w:sz w:val="38"/>
          <w:szCs w:val="38"/>
        </w:rPr>
        <w:t>智能体设计报告模板</w:t>
      </w:r>
    </w:p>
    <w:p w14:paraId="30D3F63E">
      <w:pPr>
        <w:pStyle w:val="2"/>
        <w:spacing w:before="121" w:line="303" w:lineRule="auto"/>
        <w:ind w:left="553" w:right="619" w:firstLine="550"/>
        <w:rPr>
          <w:spacing w:val="5"/>
        </w:rPr>
      </w:pPr>
    </w:p>
    <w:p w14:paraId="75D207A5">
      <w:pPr>
        <w:pStyle w:val="2"/>
        <w:spacing w:before="121" w:line="303" w:lineRule="auto"/>
        <w:ind w:left="553" w:right="619" w:firstLine="550"/>
      </w:pPr>
      <w:r>
        <w:rPr>
          <w:spacing w:val="5"/>
        </w:rPr>
        <w:t>注：以下报告结构仅供参考，参赛团队可根据自己实际</w:t>
      </w:r>
      <w:r>
        <w:rPr>
          <w:spacing w:val="13"/>
        </w:rPr>
        <w:t xml:space="preserve"> </w:t>
      </w:r>
      <w:r>
        <w:rPr>
          <w:spacing w:val="3"/>
        </w:rPr>
        <w:t>情况确定报告结构和内容。</w:t>
      </w:r>
    </w:p>
    <w:p w14:paraId="5EF01DDC">
      <w:pPr>
        <w:spacing w:before="61" w:line="221" w:lineRule="auto"/>
        <w:ind w:left="1107"/>
        <w:outlineLvl w:val="3"/>
        <w:rPr>
          <w:rFonts w:ascii="黑体" w:hAnsi="黑体" w:eastAsia="黑体" w:cs="黑体"/>
          <w:sz w:val="27"/>
          <w:szCs w:val="27"/>
        </w:rPr>
      </w:pPr>
      <w:r>
        <w:rPr>
          <w:rFonts w:ascii="黑体" w:hAnsi="黑体" w:eastAsia="黑体" w:cs="黑体"/>
          <w:b/>
          <w:bCs/>
          <w:spacing w:val="1"/>
          <w:sz w:val="27"/>
          <w:szCs w:val="27"/>
        </w:rPr>
        <w:t>一、智能体概述</w:t>
      </w:r>
    </w:p>
    <w:p w14:paraId="34C73B73">
      <w:pPr>
        <w:pStyle w:val="2"/>
        <w:spacing w:before="106" w:line="336" w:lineRule="auto"/>
        <w:ind w:left="553" w:right="605" w:firstLine="550"/>
      </w:pPr>
      <w:r>
        <w:rPr>
          <w:spacing w:val="6"/>
        </w:rPr>
        <w:t>请介绍智能体的项目背景、核心目标、应用价值以及目</w:t>
      </w:r>
      <w:r>
        <w:rPr>
          <w:spacing w:val="3"/>
        </w:rPr>
        <w:t xml:space="preserve"> </w:t>
      </w:r>
      <w:r>
        <w:t>标用户特征等。</w:t>
      </w:r>
    </w:p>
    <w:p w14:paraId="598752A0">
      <w:pPr>
        <w:spacing w:line="222" w:lineRule="auto"/>
        <w:ind w:left="1107"/>
        <w:outlineLvl w:val="3"/>
        <w:rPr>
          <w:rFonts w:ascii="黑体" w:hAnsi="黑体" w:eastAsia="黑体" w:cs="黑体"/>
          <w:sz w:val="27"/>
          <w:szCs w:val="27"/>
        </w:rPr>
      </w:pPr>
      <w:r>
        <w:rPr>
          <w:rFonts w:ascii="黑体" w:hAnsi="黑体" w:eastAsia="黑体" w:cs="黑体"/>
          <w:b/>
          <w:bCs/>
          <w:spacing w:val="3"/>
          <w:sz w:val="27"/>
          <w:szCs w:val="27"/>
        </w:rPr>
        <w:t>二、智能体市场定位</w:t>
      </w:r>
    </w:p>
    <w:p w14:paraId="465FB6D4">
      <w:pPr>
        <w:pStyle w:val="2"/>
        <w:spacing w:before="94" w:line="330" w:lineRule="auto"/>
        <w:ind w:left="553" w:right="599" w:firstLine="550"/>
      </w:pPr>
      <w:r>
        <w:rPr>
          <w:spacing w:val="6"/>
        </w:rPr>
        <w:t>请分析智能体的目标市场与竞争环境，通过系统的竞品</w:t>
      </w:r>
      <w:r>
        <w:rPr>
          <w:spacing w:val="9"/>
        </w:rPr>
        <w:t xml:space="preserve"> </w:t>
      </w:r>
      <w:r>
        <w:rPr>
          <w:spacing w:val="5"/>
        </w:rPr>
        <w:t>分析，明确差异化定位与核心竞争优势。</w:t>
      </w:r>
    </w:p>
    <w:p w14:paraId="5DED57F9">
      <w:pPr>
        <w:spacing w:before="5" w:line="222" w:lineRule="auto"/>
        <w:ind w:left="1107"/>
        <w:outlineLvl w:val="3"/>
        <w:rPr>
          <w:rFonts w:ascii="黑体" w:hAnsi="黑体" w:eastAsia="黑体" w:cs="黑体"/>
          <w:sz w:val="27"/>
          <w:szCs w:val="27"/>
        </w:rPr>
      </w:pPr>
      <w:r>
        <w:rPr>
          <w:rFonts w:ascii="黑体" w:hAnsi="黑体" w:eastAsia="黑体" w:cs="黑体"/>
          <w:b/>
          <w:bCs/>
          <w:sz w:val="27"/>
          <w:szCs w:val="27"/>
        </w:rPr>
        <w:t>三、智能体需求分析</w:t>
      </w:r>
    </w:p>
    <w:p w14:paraId="5C0727EA">
      <w:pPr>
        <w:pStyle w:val="2"/>
        <w:spacing w:before="114" w:line="318" w:lineRule="auto"/>
        <w:ind w:left="553" w:right="620" w:firstLine="550"/>
      </w:pPr>
      <w:r>
        <w:rPr>
          <w:spacing w:val="5"/>
        </w:rPr>
        <w:t>请说明智能体的需求收集、挖掘与分级过程，在此基础</w:t>
      </w:r>
      <w:r>
        <w:rPr>
          <w:spacing w:val="12"/>
        </w:rPr>
        <w:t xml:space="preserve"> </w:t>
      </w:r>
      <w:r>
        <w:rPr>
          <w:spacing w:val="5"/>
        </w:rPr>
        <w:t>上明确所要解决的核心需求与用户痛点。</w:t>
      </w:r>
    </w:p>
    <w:p w14:paraId="0596AD30">
      <w:pPr>
        <w:spacing w:before="30" w:line="222" w:lineRule="auto"/>
        <w:ind w:left="1107"/>
        <w:outlineLvl w:val="3"/>
        <w:rPr>
          <w:rFonts w:ascii="黑体" w:hAnsi="黑体" w:eastAsia="黑体" w:cs="黑体"/>
          <w:sz w:val="27"/>
          <w:szCs w:val="27"/>
        </w:rPr>
      </w:pPr>
      <w:r>
        <w:rPr>
          <w:rFonts w:ascii="黑体" w:hAnsi="黑体" w:eastAsia="黑体" w:cs="黑体"/>
          <w:b/>
          <w:bCs/>
          <w:spacing w:val="2"/>
          <w:sz w:val="27"/>
          <w:szCs w:val="27"/>
        </w:rPr>
        <w:t>四、智能体使用数据描述</w:t>
      </w:r>
    </w:p>
    <w:p w14:paraId="14AD849F">
      <w:pPr>
        <w:pStyle w:val="2"/>
        <w:spacing w:before="136" w:line="313" w:lineRule="auto"/>
        <w:ind w:left="553" w:right="508" w:firstLine="550"/>
      </w:pPr>
      <w:r>
        <w:rPr>
          <w:spacing w:val="10"/>
        </w:rPr>
        <w:t>请基于需求分析结果，对智能体所用数据集进行描述，</w:t>
      </w:r>
      <w:r>
        <w:rPr>
          <w:spacing w:val="4"/>
        </w:rPr>
        <w:t xml:space="preserve"> 系统阐述智能体使用数据的应用逻辑与价值挖掘过程。</w:t>
      </w:r>
    </w:p>
    <w:p w14:paraId="59A01844">
      <w:pPr>
        <w:spacing w:before="33" w:line="222" w:lineRule="auto"/>
        <w:ind w:left="1107"/>
        <w:outlineLvl w:val="3"/>
        <w:rPr>
          <w:rFonts w:ascii="黑体" w:hAnsi="黑体" w:eastAsia="黑体" w:cs="黑体"/>
          <w:sz w:val="27"/>
          <w:szCs w:val="27"/>
        </w:rPr>
      </w:pPr>
      <w:r>
        <w:rPr>
          <w:rFonts w:ascii="黑体" w:hAnsi="黑体" w:eastAsia="黑体" w:cs="黑体"/>
          <w:b/>
          <w:bCs/>
          <w:spacing w:val="1"/>
          <w:sz w:val="27"/>
          <w:szCs w:val="27"/>
        </w:rPr>
        <w:t>五、智能体功能设计</w:t>
      </w:r>
    </w:p>
    <w:p w14:paraId="3A9F362D">
      <w:pPr>
        <w:pStyle w:val="2"/>
        <w:spacing w:before="125" w:line="310" w:lineRule="auto"/>
        <w:ind w:left="553" w:right="605" w:firstLine="550"/>
      </w:pPr>
      <w:r>
        <w:rPr>
          <w:spacing w:val="6"/>
        </w:rPr>
        <w:t>请基于需求分析结果，明确智能体的功能框架，具体阐</w:t>
      </w:r>
      <w:r>
        <w:rPr>
          <w:spacing w:val="3"/>
        </w:rPr>
        <w:t xml:space="preserve"> </w:t>
      </w:r>
      <w:r>
        <w:rPr>
          <w:spacing w:val="4"/>
        </w:rPr>
        <w:t>述各功能模块的设计思路与实现方案。</w:t>
      </w:r>
    </w:p>
    <w:p w14:paraId="3A5CE946">
      <w:pPr>
        <w:spacing w:before="44" w:line="222" w:lineRule="auto"/>
        <w:ind w:left="1107"/>
        <w:outlineLvl w:val="3"/>
        <w:rPr>
          <w:rFonts w:ascii="黑体" w:hAnsi="黑体" w:eastAsia="黑体" w:cs="黑体"/>
          <w:sz w:val="27"/>
          <w:szCs w:val="27"/>
        </w:rPr>
      </w:pPr>
      <w:r>
        <w:rPr>
          <w:rFonts w:ascii="黑体" w:hAnsi="黑体" w:eastAsia="黑体" w:cs="黑体"/>
          <w:b/>
          <w:bCs/>
          <w:sz w:val="27"/>
          <w:szCs w:val="27"/>
        </w:rPr>
        <w:t>六、智能体技术实现</w:t>
      </w:r>
    </w:p>
    <w:p w14:paraId="4BA7418E">
      <w:pPr>
        <w:pStyle w:val="2"/>
        <w:spacing w:before="115" w:line="326" w:lineRule="auto"/>
        <w:ind w:left="553" w:right="603" w:firstLine="550"/>
        <w:jc w:val="both"/>
      </w:pPr>
      <w:r>
        <w:rPr>
          <w:spacing w:val="5"/>
        </w:rPr>
        <w:t>请基于功能设计方案，明确智能体的整体技术架构，具</w:t>
      </w:r>
      <w:r>
        <w:rPr>
          <w:spacing w:val="6"/>
        </w:rPr>
        <w:t xml:space="preserve"> 体阐述系统实现过程，包括插件模块、工作流设计及相关技</w:t>
      </w:r>
      <w:r>
        <w:rPr>
          <w:spacing w:val="3"/>
        </w:rPr>
        <w:t xml:space="preserve"> </w:t>
      </w:r>
      <w:r>
        <w:rPr>
          <w:spacing w:val="1"/>
        </w:rPr>
        <w:t>术细节等。</w:t>
      </w:r>
    </w:p>
    <w:p w14:paraId="755937F3">
      <w:pPr>
        <w:spacing w:before="1" w:line="220" w:lineRule="auto"/>
        <w:ind w:left="1107"/>
        <w:outlineLvl w:val="3"/>
        <w:rPr>
          <w:rFonts w:ascii="黑体" w:hAnsi="黑体" w:eastAsia="黑体" w:cs="黑体"/>
          <w:sz w:val="27"/>
          <w:szCs w:val="27"/>
        </w:rPr>
      </w:pPr>
      <w:r>
        <w:rPr>
          <w:rFonts w:ascii="黑体" w:hAnsi="黑体" w:eastAsia="黑体" w:cs="黑体"/>
          <w:b/>
          <w:bCs/>
          <w:spacing w:val="1"/>
          <w:sz w:val="27"/>
          <w:szCs w:val="27"/>
        </w:rPr>
        <w:t>七、智能体应用与效果</w:t>
      </w:r>
    </w:p>
    <w:p w14:paraId="449B7E7B">
      <w:pPr>
        <w:pStyle w:val="2"/>
        <w:spacing w:before="128" w:line="320" w:lineRule="auto"/>
        <w:ind w:left="553" w:right="620" w:firstLine="550"/>
      </w:pPr>
      <w:r>
        <w:rPr>
          <w:spacing w:val="5"/>
        </w:rPr>
        <w:t>请阐述智能体的典型应用场景与使用流程，分析应用后</w:t>
      </w:r>
      <w:r>
        <w:rPr>
          <w:spacing w:val="12"/>
        </w:rPr>
        <w:t xml:space="preserve"> </w:t>
      </w:r>
      <w:r>
        <w:rPr>
          <w:spacing w:val="4"/>
        </w:rPr>
        <w:t>的预期效果，并展望其潜在社会价值和推广前景。</w:t>
      </w:r>
    </w:p>
    <w:p w14:paraId="6B61FF93">
      <w:pPr>
        <w:spacing w:line="320" w:lineRule="auto"/>
        <w:sectPr>
          <w:footerReference r:id="rId14" w:type="default"/>
          <w:pgSz w:w="11910" w:h="16840"/>
          <w:pgMar w:top="1431" w:right="1786" w:bottom="400" w:left="1786" w:header="0" w:footer="0" w:gutter="0"/>
          <w:cols w:space="720" w:num="1"/>
        </w:sectPr>
      </w:pPr>
    </w:p>
    <w:p w14:paraId="22610191">
      <w:pPr>
        <w:spacing w:line="285" w:lineRule="auto"/>
        <w:rPr>
          <w:rFonts w:ascii="Arial"/>
          <w:sz w:val="21"/>
        </w:rPr>
      </w:pPr>
    </w:p>
    <w:p w14:paraId="05850ECA">
      <w:pPr>
        <w:spacing w:line="285" w:lineRule="auto"/>
        <w:rPr>
          <w:rFonts w:ascii="Arial"/>
          <w:sz w:val="21"/>
        </w:rPr>
      </w:pPr>
    </w:p>
    <w:p w14:paraId="5EA599B5">
      <w:pPr>
        <w:spacing w:before="124" w:line="218" w:lineRule="auto"/>
        <w:jc w:val="center"/>
        <w:rPr>
          <w:rFonts w:ascii="宋体" w:hAnsi="宋体" w:eastAsia="宋体" w:cs="宋体"/>
          <w:sz w:val="38"/>
          <w:szCs w:val="38"/>
        </w:rPr>
      </w:pPr>
      <w:r>
        <w:rPr>
          <w:rFonts w:ascii="宋体" w:hAnsi="宋体" w:eastAsia="宋体" w:cs="宋体"/>
          <w:b/>
          <w:bCs/>
          <w:spacing w:val="-6"/>
          <w:sz w:val="38"/>
          <w:szCs w:val="38"/>
        </w:rPr>
        <w:t>开放算法设计报告模板</w:t>
      </w:r>
    </w:p>
    <w:p w14:paraId="1795B5F4">
      <w:pPr>
        <w:spacing w:line="479" w:lineRule="auto"/>
        <w:rPr>
          <w:rFonts w:ascii="Arial"/>
          <w:sz w:val="21"/>
        </w:rPr>
      </w:pPr>
    </w:p>
    <w:p w14:paraId="64E75EF1">
      <w:pPr>
        <w:pStyle w:val="2"/>
        <w:spacing w:before="88" w:line="331" w:lineRule="auto"/>
        <w:ind w:left="543" w:right="619" w:firstLine="560"/>
      </w:pPr>
      <w:r>
        <w:rPr>
          <w:spacing w:val="5"/>
        </w:rPr>
        <w:t>注：以下报告结构仅供参考，参赛团队可根据自己实际</w:t>
      </w:r>
      <w:r>
        <w:rPr>
          <w:spacing w:val="13"/>
        </w:rPr>
        <w:t xml:space="preserve"> </w:t>
      </w:r>
      <w:r>
        <w:rPr>
          <w:spacing w:val="3"/>
        </w:rPr>
        <w:t>情况确定报告结构和内容。</w:t>
      </w:r>
    </w:p>
    <w:p w14:paraId="7E177BD2">
      <w:pPr>
        <w:spacing w:before="10" w:line="221" w:lineRule="auto"/>
        <w:ind w:left="1107"/>
        <w:outlineLvl w:val="3"/>
        <w:rPr>
          <w:rFonts w:ascii="黑体" w:hAnsi="黑体" w:eastAsia="黑体" w:cs="黑体"/>
          <w:sz w:val="27"/>
          <w:szCs w:val="27"/>
        </w:rPr>
      </w:pPr>
      <w:r>
        <w:rPr>
          <w:rFonts w:ascii="黑体" w:hAnsi="黑体" w:eastAsia="黑体" w:cs="黑体"/>
          <w:b/>
          <w:bCs/>
          <w:spacing w:val="2"/>
          <w:sz w:val="27"/>
          <w:szCs w:val="27"/>
        </w:rPr>
        <w:t>一、应用场景介绍</w:t>
      </w:r>
    </w:p>
    <w:p w14:paraId="6BCF7F6C">
      <w:pPr>
        <w:pStyle w:val="2"/>
        <w:spacing w:before="105" w:line="323" w:lineRule="auto"/>
        <w:ind w:left="543" w:right="388" w:firstLine="560"/>
        <w:jc w:val="both"/>
      </w:pPr>
      <w:r>
        <w:rPr>
          <w:spacing w:val="5"/>
        </w:rPr>
        <w:t>请简述交通基建业务场景背景，剖析其痛点问题，如数</w:t>
      </w:r>
      <w:r>
        <w:rPr>
          <w:spacing w:val="2"/>
        </w:rPr>
        <w:t xml:space="preserve">  </w:t>
      </w:r>
      <w:r>
        <w:rPr>
          <w:spacing w:val="6"/>
        </w:rPr>
        <w:t>据处理低效、预测精准度欠佳、评估耗时等。</w:t>
      </w:r>
      <w:r>
        <w:rPr>
          <w:spacing w:val="5"/>
        </w:rPr>
        <w:t>阐释所开发算</w:t>
      </w:r>
      <w:r>
        <w:t xml:space="preserve">  </w:t>
      </w:r>
      <w:r>
        <w:rPr>
          <w:spacing w:val="4"/>
        </w:rPr>
        <w:t>法如何精准对焦这些问题，利用算法技术提供高效解决方案，</w:t>
      </w:r>
      <w:r>
        <w:rPr>
          <w:spacing w:val="6"/>
        </w:rPr>
        <w:t xml:space="preserve"> </w:t>
      </w:r>
      <w:r>
        <w:rPr>
          <w:spacing w:val="1"/>
        </w:rPr>
        <w:t>满足实际业务需求。</w:t>
      </w:r>
    </w:p>
    <w:p w14:paraId="7679F8D5">
      <w:pPr>
        <w:spacing w:before="22" w:line="222" w:lineRule="auto"/>
        <w:ind w:left="1107"/>
        <w:outlineLvl w:val="3"/>
        <w:rPr>
          <w:rFonts w:ascii="黑体" w:hAnsi="黑体" w:eastAsia="黑体" w:cs="黑体"/>
          <w:sz w:val="27"/>
          <w:szCs w:val="27"/>
        </w:rPr>
      </w:pPr>
      <w:r>
        <w:rPr>
          <w:rFonts w:ascii="黑体" w:hAnsi="黑体" w:eastAsia="黑体" w:cs="黑体"/>
          <w:b/>
          <w:bCs/>
          <w:spacing w:val="2"/>
          <w:sz w:val="27"/>
          <w:szCs w:val="27"/>
        </w:rPr>
        <w:t>二、算法模型</w:t>
      </w:r>
    </w:p>
    <w:p w14:paraId="5425ADCC">
      <w:pPr>
        <w:pStyle w:val="2"/>
        <w:spacing w:before="107" w:line="321" w:lineRule="auto"/>
        <w:ind w:left="543" w:right="508" w:firstLine="560"/>
        <w:jc w:val="both"/>
      </w:pPr>
      <w:r>
        <w:rPr>
          <w:spacing w:val="5"/>
        </w:rPr>
        <w:t>请深入介绍算法原理，剖析模型运作机制，阐述选用该</w:t>
      </w:r>
      <w:r>
        <w:rPr>
          <w:spacing w:val="4"/>
        </w:rPr>
        <w:t xml:space="preserve">  </w:t>
      </w:r>
      <w:r>
        <w:rPr>
          <w:spacing w:val="6"/>
        </w:rPr>
        <w:t>算法契合业务需求的原因。结合实际案例，</w:t>
      </w:r>
      <w:r>
        <w:rPr>
          <w:spacing w:val="5"/>
        </w:rPr>
        <w:t>清晰呈现算法输</w:t>
      </w:r>
      <w:r>
        <w:t xml:space="preserve">  </w:t>
      </w:r>
      <w:r>
        <w:rPr>
          <w:spacing w:val="10"/>
        </w:rPr>
        <w:t>入输出形式，让非专业读者也能轻松理解算法运作与价值。</w:t>
      </w:r>
    </w:p>
    <w:p w14:paraId="01C83EB4">
      <w:pPr>
        <w:spacing w:before="32" w:line="222" w:lineRule="auto"/>
        <w:ind w:left="1107"/>
        <w:outlineLvl w:val="3"/>
        <w:rPr>
          <w:rFonts w:ascii="黑体" w:hAnsi="黑体" w:eastAsia="黑体" w:cs="黑体"/>
          <w:sz w:val="27"/>
          <w:szCs w:val="27"/>
        </w:rPr>
      </w:pPr>
      <w:r>
        <w:rPr>
          <w:rFonts w:ascii="黑体" w:hAnsi="黑体" w:eastAsia="黑体" w:cs="黑体"/>
          <w:b/>
          <w:bCs/>
          <w:spacing w:val="2"/>
          <w:sz w:val="27"/>
          <w:szCs w:val="27"/>
        </w:rPr>
        <w:t>三、数据描述</w:t>
      </w:r>
    </w:p>
    <w:p w14:paraId="0FCE0D83">
      <w:pPr>
        <w:pStyle w:val="2"/>
        <w:spacing w:before="122" w:line="310" w:lineRule="auto"/>
        <w:ind w:left="543" w:right="617" w:firstLine="560"/>
      </w:pPr>
      <w:r>
        <w:rPr>
          <w:spacing w:val="5"/>
        </w:rPr>
        <w:t>请详述数据采集源与预处理流程，介绍用于算法训练的</w:t>
      </w:r>
      <w:r>
        <w:rPr>
          <w:spacing w:val="15"/>
        </w:rPr>
        <w:t xml:space="preserve"> </w:t>
      </w:r>
      <w:r>
        <w:rPr>
          <w:spacing w:val="2"/>
        </w:rPr>
        <w:t>数据集内容。</w:t>
      </w:r>
    </w:p>
    <w:p w14:paraId="4BB01A97">
      <w:pPr>
        <w:spacing w:before="44" w:line="222" w:lineRule="auto"/>
        <w:ind w:left="1107"/>
        <w:outlineLvl w:val="3"/>
        <w:rPr>
          <w:rFonts w:ascii="黑体" w:hAnsi="黑体" w:eastAsia="黑体" w:cs="黑体"/>
          <w:sz w:val="27"/>
          <w:szCs w:val="27"/>
        </w:rPr>
      </w:pPr>
      <w:r>
        <w:rPr>
          <w:rFonts w:ascii="黑体" w:hAnsi="黑体" w:eastAsia="黑体" w:cs="黑体"/>
          <w:b/>
          <w:bCs/>
          <w:spacing w:val="1"/>
          <w:sz w:val="27"/>
          <w:szCs w:val="27"/>
        </w:rPr>
        <w:t>四、算法训练与优化</w:t>
      </w:r>
    </w:p>
    <w:p w14:paraId="4102C00D">
      <w:pPr>
        <w:pStyle w:val="2"/>
        <w:spacing w:before="107" w:line="321" w:lineRule="auto"/>
        <w:ind w:left="543" w:right="601" w:firstLine="560"/>
        <w:jc w:val="both"/>
      </w:pPr>
      <w:r>
        <w:rPr>
          <w:spacing w:val="5"/>
        </w:rPr>
        <w:t xml:space="preserve">请讲解模型训练方案，包括选用的优化算法、损失函数 </w:t>
      </w:r>
      <w:r>
        <w:rPr>
          <w:spacing w:val="6"/>
        </w:rPr>
        <w:t>及训练技巧。分享训练过程关键要点，如参数动态调整、过</w:t>
      </w:r>
      <w:r>
        <w:rPr>
          <w:spacing w:val="15"/>
        </w:rPr>
        <w:t xml:space="preserve"> </w:t>
      </w:r>
      <w:r>
        <w:rPr>
          <w:spacing w:val="4"/>
        </w:rPr>
        <w:t>拟合防范策略等，全方位优化模型性能。</w:t>
      </w:r>
    </w:p>
    <w:p w14:paraId="71F623D7">
      <w:pPr>
        <w:spacing w:before="20" w:line="221" w:lineRule="auto"/>
        <w:ind w:left="1107"/>
        <w:outlineLvl w:val="3"/>
        <w:rPr>
          <w:rFonts w:ascii="黑体" w:hAnsi="黑体" w:eastAsia="黑体" w:cs="黑体"/>
          <w:sz w:val="27"/>
          <w:szCs w:val="27"/>
        </w:rPr>
      </w:pPr>
      <w:r>
        <w:rPr>
          <w:rFonts w:ascii="黑体" w:hAnsi="黑体" w:eastAsia="黑体" w:cs="黑体"/>
          <w:b/>
          <w:bCs/>
          <w:spacing w:val="1"/>
          <w:sz w:val="27"/>
          <w:szCs w:val="27"/>
        </w:rPr>
        <w:t>五、实际应用效果</w:t>
      </w:r>
    </w:p>
    <w:p w14:paraId="3C83AAA5">
      <w:pPr>
        <w:pStyle w:val="2"/>
        <w:spacing w:before="126" w:line="321" w:lineRule="auto"/>
        <w:ind w:left="543" w:right="508" w:firstLine="560"/>
        <w:jc w:val="both"/>
      </w:pPr>
      <w:r>
        <w:rPr>
          <w:spacing w:val="-1"/>
        </w:rPr>
        <w:t>请运用实际数据，多维度展示算法运行效果，借助图</w:t>
      </w:r>
      <w:r>
        <w:rPr>
          <w:spacing w:val="-2"/>
        </w:rPr>
        <w:t>表、</w:t>
      </w:r>
      <w:r>
        <w:t xml:space="preserve"> </w:t>
      </w:r>
      <w:r>
        <w:rPr>
          <w:spacing w:val="6"/>
        </w:rPr>
        <w:t>案例直观呈现成果。与传统方案深度对比，</w:t>
      </w:r>
      <w:r>
        <w:rPr>
          <w:spacing w:val="5"/>
        </w:rPr>
        <w:t>量化分析性能提</w:t>
      </w:r>
      <w:r>
        <w:t xml:space="preserve"> </w:t>
      </w:r>
      <w:r>
        <w:rPr>
          <w:spacing w:val="4"/>
        </w:rPr>
        <w:t>升，凸显算法在业务场景中的实用价值。</w:t>
      </w:r>
    </w:p>
    <w:p w14:paraId="5BAF3917">
      <w:pPr>
        <w:spacing w:before="32" w:line="221" w:lineRule="auto"/>
        <w:ind w:left="1107"/>
        <w:outlineLvl w:val="3"/>
        <w:rPr>
          <w:rFonts w:ascii="黑体" w:hAnsi="黑体" w:eastAsia="黑体" w:cs="黑体"/>
          <w:sz w:val="27"/>
          <w:szCs w:val="27"/>
        </w:rPr>
      </w:pPr>
      <w:r>
        <w:rPr>
          <w:rFonts w:ascii="黑体" w:hAnsi="黑体" w:eastAsia="黑体" w:cs="黑体"/>
          <w:b/>
          <w:bCs/>
          <w:spacing w:val="1"/>
          <w:sz w:val="27"/>
          <w:szCs w:val="27"/>
        </w:rPr>
        <w:t>六、创新性阐述</w:t>
      </w:r>
    </w:p>
    <w:p w14:paraId="4A4F2E49">
      <w:pPr>
        <w:spacing w:line="221" w:lineRule="auto"/>
        <w:rPr>
          <w:rFonts w:ascii="黑体" w:hAnsi="黑体" w:eastAsia="黑体" w:cs="黑体"/>
          <w:sz w:val="27"/>
          <w:szCs w:val="27"/>
        </w:rPr>
        <w:sectPr>
          <w:pgSz w:w="11910" w:h="16840"/>
          <w:pgMar w:top="1431" w:right="1786" w:bottom="400" w:left="1786" w:header="0" w:footer="0" w:gutter="0"/>
          <w:cols w:space="720" w:num="1"/>
        </w:sectPr>
      </w:pPr>
    </w:p>
    <w:p w14:paraId="69BEF1E7">
      <w:pPr>
        <w:spacing w:line="246" w:lineRule="auto"/>
        <w:rPr>
          <w:rFonts w:ascii="Arial"/>
          <w:sz w:val="21"/>
        </w:rPr>
      </w:pPr>
    </w:p>
    <w:p w14:paraId="48CBCEF1">
      <w:pPr>
        <w:pStyle w:val="2"/>
        <w:spacing w:before="84" w:line="335" w:lineRule="auto"/>
        <w:ind w:right="483" w:firstLine="556" w:firstLineChars="200"/>
        <w:jc w:val="both"/>
        <w:rPr>
          <w:sz w:val="26"/>
          <w:szCs w:val="26"/>
        </w:rPr>
      </w:pPr>
      <w:r>
        <w:rPr>
          <w:spacing w:val="9"/>
          <w:sz w:val="26"/>
          <w:szCs w:val="26"/>
        </w:rPr>
        <w:t>请剖析算法设计、应用场景、功能实现等维度的创新点。</w:t>
      </w:r>
      <w:r>
        <w:rPr>
          <w:spacing w:val="14"/>
          <w:sz w:val="26"/>
          <w:szCs w:val="26"/>
        </w:rPr>
        <w:t xml:space="preserve"> </w:t>
      </w:r>
      <w:r>
        <w:rPr>
          <w:spacing w:val="16"/>
          <w:sz w:val="26"/>
          <w:szCs w:val="26"/>
        </w:rPr>
        <w:t>聚焦业务需求，阐释这些创新如何为交通基建领域注入新活</w:t>
      </w:r>
      <w:r>
        <w:rPr>
          <w:spacing w:val="1"/>
          <w:sz w:val="26"/>
          <w:szCs w:val="26"/>
        </w:rPr>
        <w:t xml:space="preserve">  </w:t>
      </w:r>
      <w:r>
        <w:rPr>
          <w:spacing w:val="14"/>
          <w:sz w:val="26"/>
          <w:szCs w:val="26"/>
        </w:rPr>
        <w:t>力，突破传统瓶颈，创造独特业务价值。</w:t>
      </w:r>
    </w:p>
    <w:p w14:paraId="298B8ECB">
      <w:pPr>
        <w:keepNext w:val="0"/>
        <w:keepLines w:val="0"/>
        <w:pageBreakBefore w:val="0"/>
        <w:widowControl w:val="0"/>
        <w:kinsoku/>
        <w:wordWrap/>
        <w:overflowPunct/>
        <w:topLinePunct w:val="0"/>
        <w:autoSpaceDE/>
        <w:autoSpaceDN/>
        <w:bidi w:val="0"/>
        <w:adjustRightInd/>
        <w:snapToGrid/>
        <w:spacing w:line="520" w:lineRule="exact"/>
        <w:textAlignment w:val="auto"/>
      </w:pPr>
    </w:p>
    <w:p w14:paraId="65BC9D3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6DC6F3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99C80">
    <w:pPr>
      <w:spacing w:line="226" w:lineRule="auto"/>
      <w:ind w:left="163"/>
      <w:rPr>
        <w:rFonts w:ascii="宋体" w:hAnsi="宋体" w:eastAsia="宋体" w:cs="宋体"/>
        <w:sz w:val="13"/>
        <w:szCs w:val="13"/>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5E86D">
    <w:pPr>
      <w:spacing w:line="229" w:lineRule="auto"/>
      <w:ind w:left="153"/>
      <w:rPr>
        <w:rFonts w:ascii="宋体" w:hAnsi="宋体" w:eastAsia="宋体" w:cs="宋体"/>
        <w:sz w:val="16"/>
        <w:szCs w:val="16"/>
      </w:rPr>
    </w:pPr>
    <w:r>
      <w:rPr>
        <w:rFonts w:ascii="宋体" w:hAnsi="宋体" w:eastAsia="宋体" w:cs="宋体"/>
        <w:spacing w:val="-2"/>
        <w:sz w:val="16"/>
        <w:szCs w:val="16"/>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71950">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02B57">
    <w:pPr>
      <w:spacing w:line="226" w:lineRule="auto"/>
      <w:ind w:left="7553"/>
      <w:rPr>
        <w:rFonts w:ascii="宋体" w:hAnsi="宋体" w:eastAsia="宋体" w:cs="宋体"/>
        <w:sz w:val="13"/>
        <w:szCs w:val="13"/>
      </w:rPr>
    </w:pPr>
    <w:r>
      <w:rPr>
        <w:rFonts w:ascii="宋体" w:hAnsi="宋体" w:eastAsia="宋体" w:cs="宋体"/>
        <w:spacing w:val="-2"/>
        <w:sz w:val="13"/>
        <w:szCs w:val="13"/>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F2B00">
    <w:pPr>
      <w:spacing w:line="225" w:lineRule="auto"/>
      <w:ind w:left="163"/>
      <w:rPr>
        <w:rFonts w:ascii="宋体" w:hAnsi="宋体" w:eastAsia="宋体" w:cs="宋体"/>
        <w:sz w:val="13"/>
        <w:szCs w:val="13"/>
      </w:rPr>
    </w:pPr>
    <w:r>
      <w:rPr>
        <w:rFonts w:ascii="宋体" w:hAnsi="宋体" w:eastAsia="宋体" w:cs="宋体"/>
        <w:spacing w:val="-2"/>
        <w:sz w:val="13"/>
        <w:szCs w:val="13"/>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EB0E4">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A52E6">
    <w:pPr>
      <w:spacing w:line="225" w:lineRule="auto"/>
      <w:ind w:left="163"/>
      <w:rPr>
        <w:rFonts w:ascii="宋体" w:hAnsi="宋体" w:eastAsia="宋体" w:cs="宋体"/>
        <w:sz w:val="13"/>
        <w:szCs w:val="13"/>
      </w:rPr>
    </w:pPr>
    <w:r>
      <w:rPr>
        <w:rFonts w:ascii="宋体" w:hAnsi="宋体" w:eastAsia="宋体" w:cs="宋体"/>
        <w:spacing w:val="-2"/>
        <w:sz w:val="13"/>
        <w:szCs w:val="13"/>
      </w:rPr>
      <w:t>—5</w:t>
    </w:r>
    <w:r>
      <w:rPr>
        <w:rFonts w:ascii="宋体" w:hAnsi="宋体" w:eastAsia="宋体" w:cs="宋体"/>
        <w:spacing w:val="-16"/>
        <w:sz w:val="13"/>
        <w:szCs w:val="13"/>
      </w:rPr>
      <w:t xml:space="preserve"> </w:t>
    </w:r>
    <w:r>
      <w:rPr>
        <w:rFonts w:ascii="宋体" w:hAnsi="宋体" w:eastAsia="宋体" w:cs="宋体"/>
        <w:spacing w:val="-2"/>
        <w:sz w:val="13"/>
        <w:szCs w:val="13"/>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D79A8">
    <w:pPr>
      <w:spacing w:line="226" w:lineRule="auto"/>
      <w:ind w:left="7563"/>
      <w:rPr>
        <w:rFonts w:ascii="宋体" w:hAnsi="宋体" w:eastAsia="宋体" w:cs="宋体"/>
        <w:sz w:val="14"/>
        <w:szCs w:val="14"/>
      </w:rPr>
    </w:pPr>
    <w:r>
      <w:rPr>
        <w:rFonts w:ascii="宋体" w:hAnsi="宋体" w:eastAsia="宋体" w:cs="宋体"/>
        <w:spacing w:val="-9"/>
        <w:w w:val="99"/>
        <w:sz w:val="14"/>
        <w:szCs w:val="14"/>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E99C0">
    <w:pPr>
      <w:spacing w:line="225" w:lineRule="auto"/>
      <w:ind w:left="163"/>
      <w:rPr>
        <w:rFonts w:ascii="宋体" w:hAnsi="宋体" w:eastAsia="宋体" w:cs="宋体"/>
        <w:sz w:val="13"/>
        <w:szCs w:val="13"/>
      </w:rPr>
    </w:pPr>
    <w:r>
      <w:rPr>
        <w:rFonts w:ascii="宋体" w:hAnsi="宋体" w:eastAsia="宋体" w:cs="宋体"/>
        <w:spacing w:val="-2"/>
        <w:sz w:val="13"/>
        <w:szCs w:val="13"/>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AE69C">
    <w:pPr>
      <w:spacing w:line="225" w:lineRule="auto"/>
      <w:ind w:left="163"/>
      <w:rPr>
        <w:rFonts w:ascii="宋体" w:hAnsi="宋体" w:eastAsia="宋体" w:cs="宋体"/>
        <w:sz w:val="13"/>
        <w:szCs w:val="13"/>
      </w:rPr>
    </w:pPr>
    <w:r>
      <w:rPr>
        <w:rFonts w:ascii="宋体" w:hAnsi="宋体" w:eastAsia="宋体" w:cs="宋体"/>
        <w:spacing w:val="-2"/>
        <w:sz w:val="13"/>
        <w:szCs w:val="13"/>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0AA93">
    <w:pPr>
      <w:spacing w:line="227" w:lineRule="auto"/>
      <w:ind w:left="7423"/>
      <w:rPr>
        <w:rFonts w:ascii="宋体" w:hAnsi="宋体" w:eastAsia="宋体" w:cs="宋体"/>
        <w:sz w:val="16"/>
        <w:szCs w:val="16"/>
      </w:rPr>
    </w:pPr>
    <w:r>
      <w:rPr>
        <w:rFonts w:ascii="宋体" w:hAnsi="宋体" w:eastAsia="宋体" w:cs="宋体"/>
        <w:spacing w:val="-2"/>
        <w:sz w:val="16"/>
        <w:szCs w:val="16"/>
      </w:rPr>
      <w:t>—10—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DDBDA">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012B9"/>
    <w:rsid w:val="1F3376CD"/>
    <w:rsid w:val="57911711"/>
    <w:rsid w:val="767C771B"/>
    <w:rsid w:val="78801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7"/>
      <w:szCs w:val="27"/>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semiHidden/>
    <w:qFormat/>
    <w:uiPriority w:val="0"/>
    <w:rPr>
      <w:rFonts w:ascii="宋体" w:hAnsi="宋体" w:eastAsia="宋体" w:cs="宋体"/>
      <w:sz w:val="20"/>
      <w:szCs w:val="20"/>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5159</Words>
  <Characters>5490</Characters>
  <Lines>0</Lines>
  <Paragraphs>0</Paragraphs>
  <TotalTime>81</TotalTime>
  <ScaleCrop>false</ScaleCrop>
  <LinksUpToDate>false</LinksUpToDate>
  <CharactersWithSpaces>5714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2025-08-25T02:35:00Z</dcterms:created>
  <dc:creator>WPS_686181128</dc:creator>
  <cp:lastModifiedBy>WPS_686181128</cp:lastModifiedBy>
  <cp:lastPrinted>2025-08-26T04:09:06Z</cp:lastPrinted>
  <dcterms:modified xsi:type="dcterms:W3CDTF">2025-08-26T05:03:19Z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A7E24CCB8C67478B9814E5AE5E668CB4_13</vt:lpwstr>
  </property>
  <property fmtid="{D5CDD505-2E9C-101B-9397-08002B2CF9AE}" pid="4" name="KSOTemplateDocerSaveRecord">
    <vt:lpwstr>eyJoZGlkIjoiYzQzYjg4YjRiMjZmYjhkMmIwZTFhOTgyMmM2MGJjY2IiLCJ1c2VySWQiOiI2ODYxODExMjgifQ==</vt:lpwstr>
  </property>
</Properties>
</file>