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6C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0B8CD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3B92F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54820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7BB91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56C62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0C397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鄂公学字【2025】42号</w:t>
      </w:r>
    </w:p>
    <w:bookmarkEnd w:id="0"/>
    <w:p w14:paraId="28538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6009B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726A8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关于公布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湖北省公路学会优秀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科技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论文”</w:t>
      </w:r>
    </w:p>
    <w:p w14:paraId="221D8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评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结果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的通知</w:t>
      </w:r>
    </w:p>
    <w:p w14:paraId="38DEF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4DE6E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各市州公路学会、省公路学会各专委会、各会员单位：</w:t>
      </w:r>
    </w:p>
    <w:p w14:paraId="5753C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根据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《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湖北省公路学会优秀科技论文评选办法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》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和</w:t>
      </w:r>
      <w:r>
        <w:rPr>
          <w:rFonts w:hint="eastAsia" w:ascii="华文仿宋" w:hAnsi="华文仿宋" w:eastAsia="华文仿宋" w:cs="华文仿宋"/>
          <w:sz w:val="32"/>
          <w:szCs w:val="32"/>
        </w:rPr>
        <w:t>鄂公学字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[2025]30</w:t>
      </w:r>
      <w:r>
        <w:rPr>
          <w:rFonts w:hint="eastAsia" w:ascii="华文仿宋" w:hAnsi="华文仿宋" w:eastAsia="华文仿宋" w:cs="华文仿宋"/>
          <w:sz w:val="32"/>
          <w:szCs w:val="32"/>
        </w:rPr>
        <w:t>号通知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要求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2024年度湖北省公路学会优秀科技论文评选</w:t>
      </w:r>
      <w:r>
        <w:rPr>
          <w:rFonts w:hint="eastAsia" w:ascii="华文仿宋" w:hAnsi="华文仿宋" w:eastAsia="华文仿宋" w:cs="华文仿宋"/>
          <w:sz w:val="32"/>
          <w:szCs w:val="32"/>
        </w:rPr>
        <w:t>工作已按照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会员申报、各专委会和市州公路学会推荐、专家评审、网上公示、理事长办公会确认等</w:t>
      </w:r>
      <w:r>
        <w:rPr>
          <w:rFonts w:hint="eastAsia" w:ascii="华文仿宋" w:hAnsi="华文仿宋" w:eastAsia="华文仿宋" w:cs="华文仿宋"/>
          <w:sz w:val="32"/>
          <w:szCs w:val="32"/>
        </w:rPr>
        <w:t>程序完成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评审</w:t>
      </w:r>
      <w:r>
        <w:rPr>
          <w:rFonts w:hint="eastAsia" w:ascii="华文仿宋" w:hAnsi="华文仿宋" w:eastAsia="华文仿宋" w:cs="华文仿宋"/>
          <w:sz w:val="32"/>
          <w:szCs w:val="32"/>
        </w:rPr>
        <w:t>，共评出优秀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科技</w:t>
      </w:r>
      <w:r>
        <w:rPr>
          <w:rFonts w:hint="eastAsia" w:ascii="华文仿宋" w:hAnsi="华文仿宋" w:eastAsia="华文仿宋" w:cs="华文仿宋"/>
          <w:sz w:val="32"/>
          <w:szCs w:val="32"/>
        </w:rPr>
        <w:t>论文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32</w:t>
      </w:r>
      <w:r>
        <w:rPr>
          <w:rFonts w:hint="eastAsia" w:ascii="华文仿宋" w:hAnsi="华文仿宋" w:eastAsia="华文仿宋" w:cs="华文仿宋"/>
          <w:sz w:val="32"/>
          <w:szCs w:val="32"/>
        </w:rPr>
        <w:t>篇，其中：一等奖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篇，二等奖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2"/>
          <w:szCs w:val="32"/>
        </w:rPr>
        <w:t>篇，三等奖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18</w:t>
      </w:r>
      <w:r>
        <w:rPr>
          <w:rFonts w:hint="eastAsia" w:ascii="华文仿宋" w:hAnsi="华文仿宋" w:eastAsia="华文仿宋" w:cs="华文仿宋"/>
          <w:sz w:val="32"/>
          <w:szCs w:val="32"/>
        </w:rPr>
        <w:t>篇，详见附表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</w:rPr>
        <w:t>现将评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选</w:t>
      </w:r>
      <w:r>
        <w:rPr>
          <w:rFonts w:hint="eastAsia" w:ascii="华文仿宋" w:hAnsi="华文仿宋" w:eastAsia="华文仿宋" w:cs="华文仿宋"/>
          <w:sz w:val="32"/>
          <w:szCs w:val="32"/>
        </w:rPr>
        <w:t>结果予以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公布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后续将</w:t>
      </w:r>
      <w:r>
        <w:rPr>
          <w:rFonts w:hint="eastAsia" w:ascii="华文仿宋" w:hAnsi="华文仿宋" w:eastAsia="华文仿宋" w:cs="华文仿宋"/>
          <w:sz w:val="32"/>
          <w:szCs w:val="32"/>
        </w:rPr>
        <w:t>对获奖论文作者颁发证书。</w:t>
      </w:r>
    </w:p>
    <w:p w14:paraId="676F5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附表：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instrText xml:space="preserve"> HYPERLINK "http://glxh.hbjt.gov.cn/upload/2011-08/201108050918461.xls" </w:instrTex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2024年度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instrText xml:space="preserve"> HYPERLINK "http://glxh.hbjt.gov.cn/upload/2011-08/201108050918461.xls" </w:instrTex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湖北省公路学会优秀科技论文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获奖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名单</w:t>
      </w:r>
    </w:p>
    <w:p w14:paraId="178F8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/>
        </w:rPr>
      </w:pPr>
    </w:p>
    <w:p w14:paraId="2A707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5日</w:t>
      </w:r>
    </w:p>
    <w:p w14:paraId="1FD8FA88">
      <w:pPr>
        <w:spacing w:line="240" w:lineRule="auto"/>
        <w:jc w:val="left"/>
        <w:rPr>
          <w:rFonts w:hint="default"/>
          <w:lang w:val="en-US" w:eastAsia="zh-CN"/>
        </w:rPr>
      </w:pPr>
      <w:r>
        <w:rPr>
          <w:rFonts w:hint="eastAsia"/>
          <w:color w:val="000000"/>
          <w:u w:val="none"/>
          <w:lang w:val="en-US" w:eastAsia="zh-CN"/>
        </w:rPr>
        <w:t>附表:</w:t>
      </w:r>
    </w:p>
    <w:p w14:paraId="1079F0F6">
      <w:pPr>
        <w:spacing w:line="360" w:lineRule="auto"/>
        <w:jc w:val="center"/>
        <w:rPr>
          <w:rFonts w:ascii="Arial" w:hAnsi="Arial" w:cs="Arial"/>
          <w:color w:val="333333"/>
          <w:kern w:val="0"/>
        </w:rPr>
      </w:pPr>
      <w:r>
        <w:rPr>
          <w:rStyle w:val="5"/>
          <w:rFonts w:hint="eastAsia" w:ascii="宋体" w:hAnsi="宋体" w:cs="Arial"/>
          <w:b/>
          <w:bCs/>
          <w:color w:val="000000"/>
          <w:kern w:val="0"/>
          <w:sz w:val="28"/>
          <w:szCs w:val="28"/>
          <w:u w:val="none"/>
          <w:lang w:val="en-US" w:eastAsia="zh-CN"/>
        </w:rPr>
        <w:t>2024年度</w:t>
      </w:r>
      <w:r>
        <w:rPr>
          <w:color w:val="000000"/>
          <w:sz w:val="28"/>
          <w:szCs w:val="28"/>
          <w:u w:val="none"/>
        </w:rPr>
        <w:fldChar w:fldCharType="begin"/>
      </w:r>
      <w:r>
        <w:rPr>
          <w:color w:val="000000"/>
          <w:sz w:val="28"/>
          <w:szCs w:val="28"/>
          <w:u w:val="none"/>
        </w:rPr>
        <w:instrText xml:space="preserve"> HYPERLINK "http://glxh.hbjt.gov.cn/upload/2011-08/201108050918461.xls" </w:instrText>
      </w:r>
      <w:r>
        <w:rPr>
          <w:color w:val="000000"/>
          <w:sz w:val="28"/>
          <w:szCs w:val="28"/>
          <w:u w:val="none"/>
        </w:rPr>
        <w:fldChar w:fldCharType="separate"/>
      </w:r>
      <w:r>
        <w:rPr>
          <w:rStyle w:val="5"/>
          <w:rFonts w:hint="eastAsia" w:ascii="宋体" w:hAnsi="宋体" w:cs="Arial"/>
          <w:b/>
          <w:bCs/>
          <w:color w:val="000000"/>
          <w:kern w:val="0"/>
          <w:sz w:val="28"/>
          <w:szCs w:val="28"/>
          <w:u w:val="none"/>
          <w:lang w:val="en-US" w:eastAsia="zh-CN"/>
        </w:rPr>
        <w:t>湖北省公路学会优秀科技论文</w:t>
      </w:r>
      <w:r>
        <w:rPr>
          <w:rStyle w:val="5"/>
          <w:rFonts w:ascii="宋体" w:hAnsi="宋体" w:cs="Arial"/>
          <w:b/>
          <w:bCs/>
          <w:color w:val="000000"/>
          <w:kern w:val="0"/>
          <w:sz w:val="28"/>
          <w:szCs w:val="28"/>
          <w:u w:val="none"/>
        </w:rPr>
        <w:t>汇总表</w:t>
      </w:r>
      <w:r>
        <w:rPr>
          <w:color w:val="000000"/>
          <w:sz w:val="28"/>
          <w:szCs w:val="28"/>
          <w:u w:val="none"/>
        </w:rPr>
        <w:fldChar w:fldCharType="end"/>
      </w:r>
    </w:p>
    <w:tbl>
      <w:tblPr>
        <w:tblStyle w:val="3"/>
        <w:tblW w:w="8769" w:type="dxa"/>
        <w:tblInd w:w="-6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69"/>
        <w:gridCol w:w="2412"/>
        <w:gridCol w:w="1142"/>
        <w:gridCol w:w="2389"/>
        <w:gridCol w:w="1465"/>
        <w:gridCol w:w="692"/>
      </w:tblGrid>
      <w:tr w14:paraId="5B54071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2D5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D9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论 文 标 题  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CE7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作  者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C0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何时在何刊物发表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C7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作者单位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98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评定等级</w:t>
            </w:r>
          </w:p>
        </w:tc>
      </w:tr>
      <w:tr w14:paraId="51C5B84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29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79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3CE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 novel tuned liquid mass damper for low-frequency vertical vibration control（一种用于低频垂直振动控制的新型调谐液体质量阻尼器：模型试验与现场测试）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C3E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汪正兴、柴小鹏、彭思杰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441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2024.11.1发表于《Mechanical Systems and Signal processing》，收录于SCI（影响因子8.9），中科院一区TOP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73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中铁大桥科学研究院有限公司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517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一等</w:t>
            </w:r>
          </w:p>
        </w:tc>
      </w:tr>
      <w:tr w14:paraId="6EC999B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9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D4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CDE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常泰长江大桥6号墩沉井下沉施工监控技术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656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刘少成、黄锐、马远刚、颜天、谭国宏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047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2024.10.28发表于《桥梁建设》，收录于中文核心期刊、中国科技核心期刊、中国精品科技期刊、美国《工程索引》(Ei Compendex)等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F0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中铁大桥科学研究院有限公司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0FEB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一等</w:t>
            </w:r>
          </w:p>
        </w:tc>
      </w:tr>
      <w:tr w14:paraId="025F24F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16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88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010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硅质板岩剪切蠕变特性及边坡变形机理研究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EE5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李剑、颜良宇、於开炳、黎明、颜廷舟、赵嘉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29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2024.8发表于《中外公路》，收录于中国科技核心期刊、《公路运输领域高质量科技期刊分级目录》中文期刊(T2级)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451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A41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一等</w:t>
            </w:r>
          </w:p>
        </w:tc>
      </w:tr>
      <w:tr w14:paraId="4604341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4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7E1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F03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丹江口水库特大桥主梁跨中无轴力连接装置结构设计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8A8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姚博、沈峰、赵金霞、廖原、张雅俊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686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2024.12发表于《桥梁建设》，收录于EI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C0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EFE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一等</w:t>
            </w:r>
          </w:p>
        </w:tc>
      </w:tr>
      <w:tr w14:paraId="3E92B42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D9F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61F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Investigation into the strength and toughness of polyvinyl alcohol fiber-reinforced fly ash-based geopolymer composites（PVA纤维增韧粉煤灰基地聚合物复合材料强度与韧性研究）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0C1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张森龙、刘杰胜、段诗雪、杜立伟、张芷瑜、张曼、蒋东丞、吴鑫垚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280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2024.8.1发表于《Journal of Building Engineering》（Q1，IF＝6.4），收录于SCI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59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武汉轻工大学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E5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 w14:paraId="1A45639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0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E8BA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9FA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长大深埋隧道三维地应力场多元回归反演分析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20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李剑、李旋、颜良宇、王潇、周亮 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BD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2024.6发表于《交通科技》，收录于中国核心期刊（遴选）数据库来源期刊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E40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9F505">
            <w:pPr>
              <w:widowControl/>
              <w:jc w:val="center"/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 w14:paraId="537D55D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4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1F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079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丹江口水库特大桥施工关键技术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FEB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唐守峰、吴学伟、阳晏、沈峰、胡龙泳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D3E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2024.4.28发表于《桥梁建设》，收录于EI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3A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湖北交通投资集团有限公司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0B6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 w14:paraId="4D59903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5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01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0D4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工业固废磷石膏路面基层材料路用性能研究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4C1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宗炜、王远辉、许亮、刘成、郑武西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8F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2024.2发表于《硅酸盐通报》，收录于中文核心期刊、中国科技核心期刊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45A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BA0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 w14:paraId="3C0B6FB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75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7EA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丹江口水库特大桥地锚式桥台设计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48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陶辰亮、刘朝辉、覃作伟、丁望星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349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2024.1发表于《桥梁建设》，收录于EI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AD7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FF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 w14:paraId="3E5BCCA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7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7B2C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FF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斜拉索剪切一体化内置阻尼器研发及应用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68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盛能军、金朝、赵海威、李亚敏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0F0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2024年第52卷第4期发表于《世界桥梁》，收录于知网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758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中铁桥研科技有限公司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CE0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 w14:paraId="7ABE73D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69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026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68E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Effect of graphene oxide on the properties of ternary limestone clay cement paste（氧化石墨烯对三元石灰石-粘土-水泥浆性能的影响）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891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龚静、钱义、徐子阳、陈超前、靳伊婧、张俊泽、李志鹏、石鲜明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F5F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2024.2发表于《Nanotechnology Reviews》，收录于SCI（影响因子：6.1）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CCB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武汉轻工大学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CE9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 w14:paraId="1C11FA2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2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BD4C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A11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UHPC湿接缝连接预制拼装桥墩拟静力试验及湿接缝高度研究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AB2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郑纲、陈留剑、高立强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E96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2024.12.28发表于《桥梁建设》，收录于万方数据库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018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中铁大桥科学研究院有限公司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722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 w14:paraId="3758965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2E4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850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大跨度钢底板-波形钢腹板组合箱梁桥设计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919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胡志红、赵鹏磊、刘建、丁德豪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E51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2024.12.28发表于《桥梁建设》，收录于EI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AC9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武汉交通工程建设投资集团有限公司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A97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 w14:paraId="7AB544E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26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4BA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5D7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基于深度学习的正交异性钢桥面板疲劳裂纹智能识别方法研究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481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王亚飞、杨浩哲、勾红叶、华辉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F4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2024.2.28发表于《桥梁建设》，收录于EI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036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中铁大桥科学研究院有限公司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52F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二等</w:t>
            </w:r>
          </w:p>
        </w:tc>
      </w:tr>
      <w:tr w14:paraId="5844F18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76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07F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96D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不同水性环氧树脂对SBR改性乳化沥青性能影响研究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1AB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成猛、包广志、郭洪军、区桦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AAE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2024.9发表于《公路》，收录于北京大学《中文核心期刊总览》来源期刊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CD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63D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07C8A66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0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3EC1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FD3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汉江兴隆枢纽二线船闸通过能力及有效尺度论证分析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BA7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杨洪祥、孙保虎、白国文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A5E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2024.6发表于《中国港湾建设》，收录于万方数据知识服务平台、维普资讯中文期刊服务平台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A7C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D4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0264668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6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C573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EFE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巨粒式沥青混合料级配研究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966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廖亚雄、袁盛杰、魏威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912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2024.6发表于《交通科技》，收录于中国核心期刊（遴选）数据库来源期刊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BF7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D60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04BA7A0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3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F16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96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轻骨料预湿度对轻质UHPC性能及微观结构的影响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8EE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鄢亦斌、刘开志、高立强、彭嘉华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F2C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2024.12.3发表于《混凝土与水泥制品》，收录于知网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CC2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中铁大桥科学研究院有限公司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7C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6E81031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6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1568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AAF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充填式大粒径水泥稳定碎石基层在湖北省平原湖区的应用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A99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肖鸣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B52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2024.3发表于《湖北公路交通科技》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0FD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荆州市五维公路勘察设计有限公司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5B5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0B7B859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AD1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C5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AC-13C沥青混凝土抗车辙配合比优化设计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D24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廖丹、李鑫、余学田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FC8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2024.3发表于《湖北公路交通科技》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4B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湖北楚晟科路桥技术开发有限公司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03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54A7014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8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943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C5F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公路桥梁通行大件仿真计算与静载试验评估探究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6E9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余涛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5D0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2024.9发表于《中国公路》，收录于中文科技期刊数据库（维普）、中国知网、中国核心期刊（遴选）数据库（万方）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EB4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鄂州市公路事业发展中心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74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37CFD36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0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A0D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80E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山区狭长地形条件下回转绕行互通方案可行性探讨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99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王力伟、程梦筠、许苑、谢振江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5A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2024.1发表于《山东交通科技》，收录于《中国核心期刊（遴选）数据库》收录期刊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86E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3B6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55866B2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9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78C8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B0F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SuperMap在航道整治工程中多源异构数据集成应用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ACF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黄亚栋、鲁力、赵荣超、白鸿睿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04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2024.4发表于《港口航道与近海工程》，收录于《中国核心期刊（遴选）数据库》来源期刊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F6C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BA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4B99707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8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962D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696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高速公路顺层路堑边坡超前支护技术研究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40C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李准、冯升、杜国强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A72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2024.2发表于《交通科技》，收录于中国核心期刊（逆选）数据库来源期刊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974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46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6BC7EA0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73E1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9D8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二水磷石膏-电石渣-镍铁渣三元胶凝体系的性能与微观结构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43B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马梦阳、贺行洋、熊光、李欣懋、龙勇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4E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2024.7.10发表于《材料导报》，收录于EI检索、北大核心、CAS、JST、CSCD、WJCI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2B5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中铁大桥科学研究院有限公司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F5D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7B866B9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1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407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0C3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UHPC加固钢筋混凝土梁抗弯承载力试验研究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43C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郑纲、李迎昊、王康宁 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50E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2024.6.12发表于《城市道桥与防洪》，收录于万方、清华同方、维普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67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中铁大桥科学研究院有限公司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89C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7DB52F6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0FCD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B41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基于UHPC预制结构的BRT站台铺装层快速维修技术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81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王鹏、王敏、王康宁、伍鹏飞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6C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2024.3.15发表于《城市道桥与防洪》，收录于万方、清华同方、维普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85A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中铁大桥科学研究院有限公司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B94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79CADE4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9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B293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5E1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小间距错位交叉复合式互通设计方案研究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B88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王力伟、程梦筠、顿暑杰、张胜平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246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2024.12发表于《湖南交通科技》，收录于中国核心期刊（遴选）数据库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7D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D68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3C18E39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7230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35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裂化贴合技术在旧水泥混凝土路面处治上的应用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5A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肖鸣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B8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2024.12发表于《湖北公路交通科技》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8C0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荆州市五维公路勘察设计有限公司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9A9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4D0D9CC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CD12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3E6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聚氨酯公路路基病害修复技术应用研究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BD2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郑洪波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9B1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2024.12发表于《湖北公路交通科技》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9F0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监利市公路发展中心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DF7F"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17829CD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04D5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26D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省道S221某路段路面结构“强基强面”设计经验总结与探讨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6A8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阳超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7F8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2024.12发表于《湖北公路交通科技》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AA9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石首市公路建设养护中心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E3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  <w:tr w14:paraId="17A5763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DE98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FE6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省道S221公石线某路段道路使用性能预测与养护决策研究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91D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张凡平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CCC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2024.12发表于《湖北公路交通科技》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7A5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石首市公路建设养护中心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2C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三等</w:t>
            </w:r>
          </w:p>
        </w:tc>
      </w:tr>
    </w:tbl>
    <w:p w14:paraId="53DA62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14FFB"/>
    <w:rsid w:val="29E1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spacing w:after="120" w:afterLines="0"/>
      <w:textAlignment w:val="baseline"/>
    </w:pPr>
    <w:rPr>
      <w:rFonts w:ascii="Times New Roman" w:hAnsi="Times New Roman" w:eastAsia="宋体"/>
      <w:kern w:val="0"/>
      <w:sz w:val="28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2025-09-08T03:59:00Z</dcterms:created>
  <dc:creator>WPS_686181128</dc:creator>
  <cp:lastModifiedBy>WPS_686181128</cp:lastModifiedBy>
  <cp:lastPrinted>2025-09-08T04:06:30Z</cp:lastPrinted>
  <dcterms:modified xsi:type="dcterms:W3CDTF">2025-09-08T04:11:36Z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5A8E860B38194750BA5745E0EF71E210_11</vt:lpwstr>
  </property>
  <property fmtid="{D5CDD505-2E9C-101B-9397-08002B2CF9AE}" pid="4" name="KSOTemplateDocerSaveRecord">
    <vt:lpwstr>eyJoZGlkIjoiYzQzYjg4YjRiMjZmYjhkMmIwZTFhOTgyMmM2MGJjY2IiLCJ1c2VySWQiOiI2ODYxODExMjgifQ==</vt:lpwstr>
  </property>
</Properties>
</file>