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B26CB2">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722669EA">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6A8335D4">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4E80F454">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115F63D5">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6DCB8A54">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6AD9D4BF">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鄂公学字【2025】</w:t>
      </w:r>
      <w:r>
        <w:rPr>
          <w:rFonts w:hint="eastAsia" w:ascii="华文仿宋" w:hAnsi="华文仿宋" w:eastAsia="华文仿宋" w:cs="华文仿宋"/>
          <w:sz w:val="32"/>
          <w:szCs w:val="32"/>
          <w:lang w:val="en-US" w:eastAsia="zh-CN"/>
        </w:rPr>
        <w:t xml:space="preserve">62 </w:t>
      </w:r>
      <w:r>
        <w:rPr>
          <w:rFonts w:hint="eastAsia" w:ascii="华文仿宋" w:hAnsi="华文仿宋" w:eastAsia="华文仿宋" w:cs="华文仿宋"/>
          <w:sz w:val="32"/>
          <w:szCs w:val="32"/>
          <w:lang w:eastAsia="zh-CN"/>
        </w:rPr>
        <w:t>号</w:t>
      </w:r>
    </w:p>
    <w:p w14:paraId="2C5BA4C4">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54A7A86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关于转发中国交通运输协会培训中心举办交通安全</w:t>
      </w:r>
    </w:p>
    <w:p w14:paraId="5476AAD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设施标准宣贯暨交安设施隐患排查与风险评估技术</w:t>
      </w:r>
    </w:p>
    <w:p w14:paraId="2C294E6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培训班</w:t>
      </w:r>
      <w:r>
        <w:rPr>
          <w:rFonts w:hint="eastAsia" w:ascii="宋体" w:hAnsi="宋体" w:eastAsia="宋体" w:cs="宋体"/>
          <w:b/>
          <w:bCs/>
          <w:sz w:val="36"/>
          <w:szCs w:val="36"/>
          <w:lang w:val="en-US" w:eastAsia="zh-CN"/>
        </w:rPr>
        <w:t>[</w:t>
      </w:r>
      <w:r>
        <w:rPr>
          <w:rFonts w:hint="eastAsia" w:ascii="宋体" w:hAnsi="宋体" w:eastAsia="宋体" w:cs="宋体"/>
          <w:b/>
          <w:bCs/>
          <w:sz w:val="36"/>
          <w:szCs w:val="36"/>
          <w:lang w:eastAsia="zh-CN"/>
        </w:rPr>
        <w:t>中交协培字（20</w:t>
      </w:r>
      <w:r>
        <w:rPr>
          <w:rFonts w:hint="eastAsia" w:ascii="宋体" w:hAnsi="宋体" w:eastAsia="宋体" w:cs="宋体"/>
          <w:b/>
          <w:bCs/>
          <w:sz w:val="36"/>
          <w:szCs w:val="36"/>
          <w:lang w:val="en-US" w:eastAsia="zh-CN"/>
        </w:rPr>
        <w:t>2</w:t>
      </w:r>
      <w:r>
        <w:rPr>
          <w:rFonts w:hint="eastAsia" w:ascii="宋体" w:hAnsi="宋体" w:eastAsia="宋体" w:cs="宋体"/>
          <w:b/>
          <w:bCs/>
          <w:sz w:val="36"/>
          <w:szCs w:val="36"/>
          <w:lang w:eastAsia="zh-CN"/>
        </w:rPr>
        <w:t>5）36号</w:t>
      </w:r>
      <w:r>
        <w:rPr>
          <w:rFonts w:hint="eastAsia" w:ascii="宋体" w:hAnsi="宋体" w:eastAsia="宋体" w:cs="宋体"/>
          <w:b/>
          <w:bCs/>
          <w:sz w:val="36"/>
          <w:szCs w:val="36"/>
          <w:lang w:val="en-US" w:eastAsia="zh-CN"/>
        </w:rPr>
        <w:t>]</w:t>
      </w:r>
      <w:r>
        <w:rPr>
          <w:rFonts w:hint="eastAsia" w:ascii="宋体" w:hAnsi="宋体" w:eastAsia="宋体" w:cs="宋体"/>
          <w:b/>
          <w:bCs/>
          <w:sz w:val="36"/>
          <w:szCs w:val="36"/>
          <w:lang w:eastAsia="zh-CN"/>
        </w:rPr>
        <w:t>的函</w:t>
      </w:r>
    </w:p>
    <w:p w14:paraId="4E11CDEA">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val="en-US" w:eastAsia="zh-CN"/>
        </w:rPr>
        <w:t>省公路学会</w:t>
      </w:r>
      <w:r>
        <w:rPr>
          <w:rFonts w:hint="eastAsia" w:ascii="华文仿宋" w:hAnsi="华文仿宋" w:eastAsia="华文仿宋" w:cs="华文仿宋"/>
          <w:sz w:val="32"/>
          <w:szCs w:val="32"/>
          <w:lang w:eastAsia="zh-CN"/>
        </w:rPr>
        <w:t>各</w:t>
      </w:r>
      <w:r>
        <w:rPr>
          <w:rFonts w:hint="eastAsia" w:ascii="华文仿宋" w:hAnsi="华文仿宋" w:eastAsia="华文仿宋" w:cs="华文仿宋"/>
          <w:sz w:val="32"/>
          <w:szCs w:val="32"/>
          <w:lang w:val="en-US" w:eastAsia="zh-CN"/>
        </w:rPr>
        <w:t>会员</w:t>
      </w:r>
      <w:r>
        <w:rPr>
          <w:rFonts w:hint="eastAsia" w:ascii="华文仿宋" w:hAnsi="华文仿宋" w:eastAsia="华文仿宋" w:cs="华文仿宋"/>
          <w:sz w:val="32"/>
          <w:szCs w:val="32"/>
          <w:lang w:eastAsia="zh-CN"/>
        </w:rPr>
        <w:t>单位：</w:t>
      </w:r>
    </w:p>
    <w:p w14:paraId="3DCDF81B">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中国交通运输协会培训中心定于2026年1月23日至25日在武汉举办</w:t>
      </w:r>
      <w:bookmarkStart w:id="3" w:name="_GoBack"/>
      <w:r>
        <w:rPr>
          <w:rFonts w:hint="eastAsia" w:ascii="华文仿宋" w:hAnsi="华文仿宋" w:eastAsia="华文仿宋" w:cs="华文仿宋"/>
          <w:sz w:val="32"/>
          <w:szCs w:val="32"/>
          <w:lang w:eastAsia="zh-CN"/>
        </w:rPr>
        <w:t>“交通安全设施标准宣贯暨交安设施隐患排查与风险评估技术培训班”</w:t>
      </w:r>
      <w:r>
        <w:rPr>
          <w:rFonts w:hint="eastAsia" w:ascii="华文仿宋" w:hAnsi="华文仿宋" w:eastAsia="华文仿宋" w:cs="华文仿宋"/>
          <w:sz w:val="32"/>
          <w:szCs w:val="32"/>
          <w:lang w:val="en-US" w:eastAsia="zh-CN"/>
        </w:rPr>
        <w:t>[</w:t>
      </w:r>
      <w:r>
        <w:rPr>
          <w:rFonts w:hint="eastAsia" w:ascii="华文仿宋" w:hAnsi="华文仿宋" w:eastAsia="华文仿宋" w:cs="华文仿宋"/>
          <w:sz w:val="32"/>
          <w:szCs w:val="32"/>
          <w:lang w:eastAsia="zh-CN"/>
        </w:rPr>
        <w:t>中交协培字（2005）36号</w:t>
      </w:r>
      <w:r>
        <w:rPr>
          <w:rFonts w:hint="eastAsia" w:ascii="华文仿宋" w:hAnsi="华文仿宋" w:eastAsia="华文仿宋" w:cs="华文仿宋"/>
          <w:sz w:val="32"/>
          <w:szCs w:val="32"/>
          <w:lang w:val="en-US" w:eastAsia="zh-CN"/>
        </w:rPr>
        <w:t>]。</w:t>
      </w:r>
      <w:bookmarkEnd w:id="3"/>
      <w:r>
        <w:rPr>
          <w:rFonts w:hint="eastAsia" w:ascii="华文仿宋" w:hAnsi="华文仿宋" w:eastAsia="华文仿宋" w:cs="华文仿宋"/>
          <w:sz w:val="32"/>
          <w:szCs w:val="32"/>
          <w:lang w:eastAsia="zh-CN"/>
        </w:rPr>
        <w:t>交通安全设施</w:t>
      </w:r>
      <w:r>
        <w:rPr>
          <w:rFonts w:hint="eastAsia" w:ascii="华文仿宋" w:hAnsi="华文仿宋" w:eastAsia="华文仿宋" w:cs="华文仿宋"/>
          <w:sz w:val="32"/>
          <w:szCs w:val="32"/>
          <w:lang w:val="en-US" w:eastAsia="zh-CN"/>
        </w:rPr>
        <w:t>是公路工程的重要组成部分，对</w:t>
      </w:r>
      <w:r>
        <w:rPr>
          <w:rFonts w:hint="eastAsia" w:ascii="华文仿宋" w:hAnsi="华文仿宋" w:eastAsia="华文仿宋" w:cs="华文仿宋"/>
          <w:sz w:val="32"/>
          <w:szCs w:val="32"/>
          <w:lang w:eastAsia="zh-CN"/>
        </w:rPr>
        <w:t>提高道路通行效率，保障人民</w:t>
      </w:r>
      <w:r>
        <w:rPr>
          <w:rFonts w:hint="eastAsia" w:ascii="华文仿宋" w:hAnsi="华文仿宋" w:eastAsia="华文仿宋" w:cs="华文仿宋"/>
          <w:sz w:val="32"/>
          <w:szCs w:val="32"/>
          <w:lang w:val="en-US" w:eastAsia="zh-CN"/>
        </w:rPr>
        <w:t>群众</w:t>
      </w:r>
      <w:r>
        <w:rPr>
          <w:rFonts w:hint="eastAsia" w:ascii="华文仿宋" w:hAnsi="华文仿宋" w:eastAsia="华文仿宋" w:cs="华文仿宋"/>
          <w:sz w:val="32"/>
          <w:szCs w:val="32"/>
          <w:lang w:eastAsia="zh-CN"/>
        </w:rPr>
        <w:t>生命安全具有重要的作用。现将此通知转发你们，请结合本单位实际情况积极报名</w:t>
      </w:r>
      <w:r>
        <w:rPr>
          <w:rFonts w:hint="eastAsia" w:ascii="华文仿宋" w:hAnsi="华文仿宋" w:eastAsia="华文仿宋" w:cs="华文仿宋"/>
          <w:sz w:val="32"/>
          <w:szCs w:val="32"/>
          <w:lang w:val="en-US" w:eastAsia="zh-CN"/>
        </w:rPr>
        <w:t>参加培训</w:t>
      </w:r>
      <w:r>
        <w:rPr>
          <w:rFonts w:hint="eastAsia" w:ascii="华文仿宋" w:hAnsi="华文仿宋" w:eastAsia="华文仿宋" w:cs="华文仿宋"/>
          <w:sz w:val="32"/>
          <w:szCs w:val="32"/>
          <w:lang w:eastAsia="zh-CN"/>
        </w:rPr>
        <w:t>。</w:t>
      </w:r>
      <w:r>
        <w:rPr>
          <w:rFonts w:hint="eastAsia" w:ascii="华文仿宋" w:hAnsi="华文仿宋" w:eastAsia="华文仿宋" w:cs="华文仿宋"/>
          <w:sz w:val="32"/>
          <w:szCs w:val="32"/>
          <w:lang w:val="en-US" w:eastAsia="zh-CN"/>
        </w:rPr>
        <w:t>本次培训费每人1800元，</w:t>
      </w:r>
      <w:r>
        <w:rPr>
          <w:rFonts w:hint="eastAsia" w:ascii="华文仿宋" w:hAnsi="华文仿宋" w:eastAsia="华文仿宋" w:cs="华文仿宋"/>
          <w:sz w:val="32"/>
          <w:szCs w:val="32"/>
          <w:lang w:eastAsia="zh-CN"/>
        </w:rPr>
        <w:t>经与主办单位协</w:t>
      </w:r>
      <w:r>
        <w:rPr>
          <w:rFonts w:hint="eastAsia"/>
          <w:sz w:val="28"/>
          <w:szCs w:val="28"/>
          <w:lang w:eastAsia="zh-CN"/>
        </w:rPr>
        <w:t>商，湖北</w:t>
      </w:r>
      <w:r>
        <w:rPr>
          <w:rFonts w:hint="eastAsia" w:ascii="华文仿宋" w:hAnsi="华文仿宋" w:eastAsia="华文仿宋" w:cs="华文仿宋"/>
          <w:sz w:val="28"/>
          <w:szCs w:val="28"/>
          <w:lang w:eastAsia="zh-CN"/>
        </w:rPr>
        <w:t>省</w:t>
      </w:r>
      <w:r>
        <w:rPr>
          <w:rFonts w:hint="eastAsia" w:ascii="华文仿宋" w:hAnsi="华文仿宋" w:eastAsia="华文仿宋" w:cs="华文仿宋"/>
          <w:sz w:val="32"/>
          <w:szCs w:val="32"/>
          <w:lang w:eastAsia="zh-CN"/>
        </w:rPr>
        <w:t>公路学会会员培训费按每人1200元收取。请</w:t>
      </w:r>
      <w:r>
        <w:rPr>
          <w:rFonts w:hint="eastAsia" w:ascii="华文仿宋" w:hAnsi="华文仿宋" w:eastAsia="华文仿宋" w:cs="华文仿宋"/>
          <w:sz w:val="32"/>
          <w:szCs w:val="32"/>
          <w:lang w:val="en-US" w:eastAsia="zh-CN"/>
        </w:rPr>
        <w:t>参加培训</w:t>
      </w:r>
      <w:r>
        <w:rPr>
          <w:rFonts w:hint="eastAsia" w:ascii="华文仿宋" w:hAnsi="华文仿宋" w:eastAsia="华文仿宋" w:cs="华文仿宋"/>
          <w:sz w:val="32"/>
          <w:szCs w:val="32"/>
          <w:lang w:eastAsia="zh-CN"/>
        </w:rPr>
        <w:t>人员报名时填写“</w:t>
      </w:r>
      <w:r>
        <w:rPr>
          <w:rFonts w:hint="eastAsia" w:ascii="华文仿宋" w:hAnsi="华文仿宋" w:eastAsia="华文仿宋" w:cs="华文仿宋"/>
          <w:sz w:val="32"/>
          <w:szCs w:val="32"/>
          <w:lang w:val="en-US" w:eastAsia="zh-CN"/>
        </w:rPr>
        <w:t>报名</w:t>
      </w:r>
      <w:r>
        <w:rPr>
          <w:rFonts w:hint="eastAsia" w:ascii="华文仿宋" w:hAnsi="华文仿宋" w:eastAsia="华文仿宋" w:cs="华文仿宋"/>
          <w:sz w:val="32"/>
          <w:szCs w:val="32"/>
          <w:lang w:eastAsia="zh-CN"/>
        </w:rPr>
        <w:t>回执表”</w:t>
      </w:r>
      <w:r>
        <w:rPr>
          <w:rFonts w:hint="eastAsia" w:ascii="华文仿宋" w:hAnsi="华文仿宋" w:eastAsia="华文仿宋" w:cs="华文仿宋"/>
          <w:sz w:val="32"/>
          <w:szCs w:val="32"/>
          <w:lang w:val="en-US" w:eastAsia="zh-CN"/>
        </w:rPr>
        <w:t>至中国交通运输协会培训中心</w:t>
      </w:r>
      <w:r>
        <w:rPr>
          <w:rFonts w:hint="eastAsia" w:ascii="华文仿宋" w:hAnsi="华文仿宋" w:eastAsia="华文仿宋" w:cs="华文仿宋"/>
          <w:sz w:val="32"/>
          <w:szCs w:val="32"/>
          <w:lang w:eastAsia="zh-CN"/>
        </w:rPr>
        <w:t>，同时报我会备案。</w:t>
      </w:r>
    </w:p>
    <w:p w14:paraId="0F205398">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 xml:space="preserve">湖北省公路学会联系人： </w:t>
      </w:r>
    </w:p>
    <w:p w14:paraId="7BE66A87">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val="en-US" w:eastAsia="zh-CN"/>
        </w:rPr>
        <w:t>杨彬（查询会员证号）</w:t>
      </w:r>
      <w:r>
        <w:rPr>
          <w:rFonts w:hint="eastAsia" w:ascii="华文仿宋" w:hAnsi="华文仿宋" w:eastAsia="华文仿宋" w:cs="华文仿宋"/>
          <w:sz w:val="32"/>
          <w:szCs w:val="32"/>
          <w:lang w:eastAsia="zh-CN"/>
        </w:rPr>
        <w:t xml:space="preserve"> </w:t>
      </w:r>
      <w:r>
        <w:rPr>
          <w:rFonts w:hint="eastAsia" w:ascii="华文仿宋" w:hAnsi="华文仿宋" w:eastAsia="华文仿宋" w:cs="华文仿宋"/>
          <w:sz w:val="32"/>
          <w:szCs w:val="32"/>
          <w:lang w:val="en-US" w:eastAsia="zh-CN"/>
        </w:rPr>
        <w:t xml:space="preserve">      电话：18062071103</w:t>
      </w:r>
      <w:r>
        <w:rPr>
          <w:rFonts w:hint="eastAsia" w:ascii="华文仿宋" w:hAnsi="华文仿宋" w:eastAsia="华文仿宋" w:cs="华文仿宋"/>
          <w:sz w:val="32"/>
          <w:szCs w:val="32"/>
          <w:lang w:eastAsia="zh-CN"/>
        </w:rPr>
        <w:t xml:space="preserve"> </w:t>
      </w:r>
    </w:p>
    <w:p w14:paraId="1D4027F5">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孙国英（报名回执表：附件） 电话：18107214480 </w:t>
      </w:r>
    </w:p>
    <w:p w14:paraId="3047A222">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    邮箱764534304@qq.com</w:t>
      </w:r>
    </w:p>
    <w:p w14:paraId="0A2AC3C0">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附件：</w:t>
      </w:r>
    </w:p>
    <w:p w14:paraId="25A45BFE">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关于</w:t>
      </w:r>
      <w:r>
        <w:rPr>
          <w:rFonts w:hint="eastAsia" w:ascii="华文仿宋" w:hAnsi="华文仿宋" w:eastAsia="华文仿宋" w:cs="华文仿宋"/>
          <w:sz w:val="32"/>
          <w:szCs w:val="32"/>
          <w:lang w:eastAsia="zh-CN"/>
        </w:rPr>
        <w:t>举办交通安全设施标准宣贯暨交安设施隐患排查与风险评估技术培训班</w:t>
      </w:r>
      <w:r>
        <w:rPr>
          <w:rFonts w:hint="eastAsia" w:ascii="华文仿宋" w:hAnsi="华文仿宋" w:eastAsia="华文仿宋" w:cs="华文仿宋"/>
          <w:sz w:val="32"/>
          <w:szCs w:val="32"/>
          <w:lang w:val="en-US" w:eastAsia="zh-CN"/>
        </w:rPr>
        <w:t>的通知</w:t>
      </w:r>
    </w:p>
    <w:p w14:paraId="53408965">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 xml:space="preserve">                                                                        </w:t>
      </w:r>
    </w:p>
    <w:p w14:paraId="02FA6E17">
      <w:pPr>
        <w:keepNext w:val="0"/>
        <w:keepLines w:val="0"/>
        <w:pageBreakBefore w:val="0"/>
        <w:widowControl/>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32"/>
          <w:szCs w:val="32"/>
          <w:lang w:eastAsia="zh-CN"/>
        </w:rPr>
      </w:pPr>
    </w:p>
    <w:p w14:paraId="198DBBFE">
      <w:pPr>
        <w:keepNext w:val="0"/>
        <w:keepLines w:val="0"/>
        <w:pageBreakBefore w:val="0"/>
        <w:widowControl/>
        <w:kinsoku/>
        <w:wordWrap/>
        <w:overflowPunct/>
        <w:topLinePunct w:val="0"/>
        <w:autoSpaceDE/>
        <w:autoSpaceDN/>
        <w:bidi w:val="0"/>
        <w:adjustRightInd/>
        <w:snapToGrid/>
        <w:spacing w:line="600" w:lineRule="exact"/>
        <w:ind w:firstLine="4160" w:firstLineChars="1300"/>
        <w:textAlignment w:val="auto"/>
        <w:rPr>
          <w:rFonts w:hint="eastAsia" w:ascii="华文仿宋" w:hAnsi="华文仿宋" w:eastAsia="华文仿宋" w:cs="华文仿宋"/>
          <w:sz w:val="32"/>
          <w:szCs w:val="32"/>
          <w:lang w:eastAsia="zh-CN"/>
        </w:rPr>
      </w:pPr>
    </w:p>
    <w:p w14:paraId="5C5E293E">
      <w:pPr>
        <w:keepNext w:val="0"/>
        <w:keepLines w:val="0"/>
        <w:pageBreakBefore w:val="0"/>
        <w:widowControl/>
        <w:kinsoku/>
        <w:wordWrap/>
        <w:overflowPunct/>
        <w:topLinePunct w:val="0"/>
        <w:autoSpaceDE/>
        <w:autoSpaceDN/>
        <w:bidi w:val="0"/>
        <w:adjustRightInd/>
        <w:snapToGrid/>
        <w:spacing w:line="600" w:lineRule="exact"/>
        <w:ind w:firstLine="4160" w:firstLineChars="1300"/>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2025年12月2</w:t>
      </w:r>
      <w:r>
        <w:rPr>
          <w:rFonts w:hint="eastAsia" w:ascii="华文仿宋" w:hAnsi="华文仿宋" w:eastAsia="华文仿宋" w:cs="华文仿宋"/>
          <w:sz w:val="32"/>
          <w:szCs w:val="32"/>
          <w:lang w:val="en-US" w:eastAsia="zh-CN"/>
        </w:rPr>
        <w:t>5</w:t>
      </w:r>
      <w:r>
        <w:rPr>
          <w:rFonts w:hint="eastAsia" w:ascii="华文仿宋" w:hAnsi="华文仿宋" w:eastAsia="华文仿宋" w:cs="华文仿宋"/>
          <w:sz w:val="32"/>
          <w:szCs w:val="32"/>
          <w:lang w:eastAsia="zh-CN"/>
        </w:rPr>
        <w:t>日</w:t>
      </w:r>
    </w:p>
    <w:p w14:paraId="236114E8">
      <w:pPr>
        <w:rPr>
          <w:rFonts w:hint="eastAsia"/>
          <w:lang w:eastAsia="zh-CN"/>
        </w:rPr>
      </w:pPr>
    </w:p>
    <w:p w14:paraId="5E6BC98B">
      <w:pPr>
        <w:rPr>
          <w:rFonts w:hint="eastAsia"/>
          <w:lang w:eastAsia="zh-CN"/>
        </w:rPr>
        <w:sectPr>
          <w:pgSz w:w="11906" w:h="16838"/>
          <w:pgMar w:top="1440" w:right="1800" w:bottom="1440" w:left="1800" w:header="709" w:footer="709" w:gutter="0"/>
          <w:cols w:space="708" w:num="1"/>
          <w:docGrid w:linePitch="360" w:charSpace="0"/>
        </w:sectPr>
      </w:pPr>
    </w:p>
    <w:p w14:paraId="681FBB5A">
      <w:pPr>
        <w:spacing w:line="500" w:lineRule="exact"/>
        <w:rPr>
          <w:rFonts w:hint="eastAsia" w:ascii="宋体" w:hAnsi="宋体" w:eastAsia="宋体" w:cs="宋体"/>
          <w:sz w:val="28"/>
          <w:szCs w:val="28"/>
          <w:lang w:eastAsia="zh-CN"/>
        </w:rPr>
        <w:sectPr>
          <w:pgSz w:w="11906" w:h="16838"/>
          <w:pgMar w:top="1440" w:right="1800" w:bottom="1440" w:left="1800" w:header="709" w:footer="709" w:gutter="0"/>
          <w:cols w:space="708" w:num="1"/>
          <w:docGrid w:linePitch="360" w:charSpace="0"/>
        </w:sectPr>
      </w:pPr>
      <w:r>
        <w:rPr>
          <w:rFonts w:hint="eastAsia" w:ascii="华文仿宋" w:hAnsi="华文仿宋" w:eastAsia="华文仿宋" w:cs="华文仿宋"/>
          <w:sz w:val="28"/>
          <w:szCs w:val="28"/>
          <w:lang w:eastAsia="zh-CN"/>
        </w:rPr>
        <w:drawing>
          <wp:anchor distT="0" distB="0" distL="114300" distR="114300" simplePos="0" relativeHeight="251659264" behindDoc="0" locked="0" layoutInCell="1" allowOverlap="1">
            <wp:simplePos x="0" y="0"/>
            <wp:positionH relativeFrom="page">
              <wp:posOffset>260350</wp:posOffset>
            </wp:positionH>
            <wp:positionV relativeFrom="paragraph">
              <wp:posOffset>-661670</wp:posOffset>
            </wp:positionV>
            <wp:extent cx="7068820" cy="9959340"/>
            <wp:effectExtent l="0" t="0" r="0" b="3810"/>
            <wp:wrapNone/>
            <wp:docPr id="5" name="图片 5" descr="中交协培2025-36号交通安全设施标准宣贯暨交通安全设施专题培训班通知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交协培2025-36号交通安全设施标准宣贯暨交通安全设施专题培训班通知_1"/>
                    <pic:cNvPicPr>
                      <a:picLocks noChangeAspect="1"/>
                    </pic:cNvPicPr>
                  </pic:nvPicPr>
                  <pic:blipFill>
                    <a:blip r:embed="rId6"/>
                    <a:stretch>
                      <a:fillRect/>
                    </a:stretch>
                  </pic:blipFill>
                  <pic:spPr>
                    <a:xfrm>
                      <a:off x="0" y="0"/>
                      <a:ext cx="7071587" cy="9963007"/>
                    </a:xfrm>
                    <a:prstGeom prst="rect">
                      <a:avLst/>
                    </a:prstGeom>
                  </pic:spPr>
                </pic:pic>
              </a:graphicData>
            </a:graphic>
          </wp:anchor>
        </w:drawing>
      </w:r>
    </w:p>
    <w:p w14:paraId="24634E14">
      <w:pPr>
        <w:spacing w:line="500" w:lineRule="exact"/>
        <w:rPr>
          <w:rFonts w:hint="eastAsia" w:ascii="宋体" w:hAnsi="宋体" w:eastAsia="宋体" w:cs="宋体"/>
          <w:sz w:val="28"/>
          <w:szCs w:val="28"/>
          <w:lang w:eastAsia="zh-CN"/>
        </w:rPr>
      </w:pPr>
      <w:r>
        <w:rPr>
          <w:rFonts w:hint="eastAsia" w:ascii="华文仿宋" w:hAnsi="华文仿宋" w:eastAsia="华文仿宋" w:cs="华文仿宋"/>
          <w:sz w:val="28"/>
          <w:szCs w:val="28"/>
          <w:lang w:eastAsia="zh-CN"/>
        </w:rPr>
        <w:drawing>
          <wp:anchor distT="0" distB="0" distL="114300" distR="114300" simplePos="0" relativeHeight="251660288" behindDoc="0" locked="0" layoutInCell="1" allowOverlap="1">
            <wp:simplePos x="0" y="0"/>
            <wp:positionH relativeFrom="margin">
              <wp:posOffset>-911860</wp:posOffset>
            </wp:positionH>
            <wp:positionV relativeFrom="paragraph">
              <wp:posOffset>-703580</wp:posOffset>
            </wp:positionV>
            <wp:extent cx="7116445" cy="10073640"/>
            <wp:effectExtent l="0" t="0" r="8255" b="3810"/>
            <wp:wrapNone/>
            <wp:docPr id="6" name="图片 6" descr="中交协培2025-36号交通安全设施标准宣贯暨交通安全设施专题培训班通知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交协培2025-36号交通安全设施标准宣贯暨交通安全设施专题培训班通知_2"/>
                    <pic:cNvPicPr>
                      <a:picLocks noChangeAspect="1"/>
                    </pic:cNvPicPr>
                  </pic:nvPicPr>
                  <pic:blipFill>
                    <a:blip r:embed="rId7"/>
                    <a:stretch>
                      <a:fillRect/>
                    </a:stretch>
                  </pic:blipFill>
                  <pic:spPr>
                    <a:xfrm>
                      <a:off x="0" y="0"/>
                      <a:ext cx="7116445" cy="10073640"/>
                    </a:xfrm>
                    <a:prstGeom prst="rect">
                      <a:avLst/>
                    </a:prstGeom>
                  </pic:spPr>
                </pic:pic>
              </a:graphicData>
            </a:graphic>
          </wp:anchor>
        </w:drawing>
      </w:r>
    </w:p>
    <w:p w14:paraId="10B71BB4">
      <w:pPr>
        <w:spacing w:line="500" w:lineRule="exact"/>
        <w:rPr>
          <w:rFonts w:hint="eastAsia" w:ascii="宋体" w:hAnsi="宋体" w:eastAsia="宋体" w:cs="宋体"/>
          <w:sz w:val="28"/>
          <w:szCs w:val="28"/>
          <w:lang w:eastAsia="zh-CN"/>
        </w:rPr>
      </w:pPr>
    </w:p>
    <w:p w14:paraId="5BAE71F9">
      <w:pPr>
        <w:spacing w:line="400" w:lineRule="exact"/>
        <w:rPr>
          <w:rFonts w:hint="eastAsia" w:asciiTheme="majorEastAsia" w:hAnsiTheme="majorEastAsia" w:eastAsiaTheme="majorEastAsia"/>
          <w:b/>
          <w:sz w:val="28"/>
          <w:szCs w:val="28"/>
        </w:rPr>
      </w:pPr>
    </w:p>
    <w:p w14:paraId="4E575664">
      <w:pPr>
        <w:spacing w:line="400" w:lineRule="exact"/>
        <w:rPr>
          <w:rFonts w:hint="eastAsia" w:asciiTheme="majorEastAsia" w:hAnsiTheme="majorEastAsia" w:eastAsiaTheme="majorEastAsia"/>
          <w:b/>
          <w:sz w:val="28"/>
          <w:szCs w:val="28"/>
        </w:rPr>
      </w:pPr>
    </w:p>
    <w:p w14:paraId="079A1A9D">
      <w:pPr>
        <w:spacing w:line="400" w:lineRule="exact"/>
        <w:rPr>
          <w:rFonts w:hint="eastAsia" w:asciiTheme="majorEastAsia" w:hAnsiTheme="majorEastAsia" w:eastAsiaTheme="majorEastAsia"/>
          <w:b/>
          <w:sz w:val="28"/>
          <w:szCs w:val="28"/>
        </w:rPr>
      </w:pPr>
    </w:p>
    <w:p w14:paraId="3DFBBC2C">
      <w:pPr>
        <w:spacing w:line="400" w:lineRule="exact"/>
        <w:rPr>
          <w:rFonts w:hint="eastAsia" w:asciiTheme="majorEastAsia" w:hAnsiTheme="majorEastAsia" w:eastAsiaTheme="majorEastAsia"/>
          <w:b/>
          <w:sz w:val="28"/>
          <w:szCs w:val="28"/>
        </w:rPr>
      </w:pPr>
    </w:p>
    <w:p w14:paraId="7D6EB43B">
      <w:pPr>
        <w:spacing w:line="400" w:lineRule="exact"/>
        <w:rPr>
          <w:rFonts w:hint="eastAsia" w:asciiTheme="majorEastAsia" w:hAnsiTheme="majorEastAsia" w:eastAsiaTheme="majorEastAsia"/>
          <w:b/>
          <w:sz w:val="28"/>
          <w:szCs w:val="28"/>
        </w:rPr>
      </w:pPr>
    </w:p>
    <w:p w14:paraId="1B0529E1">
      <w:pPr>
        <w:spacing w:line="400" w:lineRule="exact"/>
        <w:rPr>
          <w:rFonts w:hint="eastAsia" w:asciiTheme="majorEastAsia" w:hAnsiTheme="majorEastAsia" w:eastAsiaTheme="majorEastAsia"/>
          <w:b/>
          <w:sz w:val="28"/>
          <w:szCs w:val="28"/>
        </w:rPr>
      </w:pPr>
    </w:p>
    <w:p w14:paraId="30246CB0">
      <w:pPr>
        <w:spacing w:line="400" w:lineRule="exact"/>
        <w:rPr>
          <w:rFonts w:hint="eastAsia" w:asciiTheme="majorEastAsia" w:hAnsiTheme="majorEastAsia" w:eastAsiaTheme="majorEastAsia"/>
          <w:b/>
          <w:sz w:val="28"/>
          <w:szCs w:val="28"/>
        </w:rPr>
      </w:pPr>
    </w:p>
    <w:p w14:paraId="006A6E83">
      <w:pPr>
        <w:spacing w:line="400" w:lineRule="exact"/>
        <w:jc w:val="both"/>
        <w:rPr>
          <w:rFonts w:hint="eastAsia" w:ascii="宋体" w:hAnsi="宋体" w:eastAsia="宋体" w:cs="宋体"/>
          <w:b/>
          <w:bCs/>
          <w:sz w:val="30"/>
          <w:szCs w:val="30"/>
          <w:lang w:eastAsia="zh-CN"/>
        </w:rPr>
      </w:pPr>
    </w:p>
    <w:p w14:paraId="0E1E5183">
      <w:pPr>
        <w:spacing w:line="400" w:lineRule="exact"/>
        <w:jc w:val="both"/>
        <w:rPr>
          <w:rFonts w:hint="eastAsia" w:ascii="宋体" w:hAnsi="宋体" w:eastAsia="宋体" w:cs="宋体"/>
          <w:b/>
          <w:bCs/>
          <w:sz w:val="30"/>
          <w:szCs w:val="30"/>
          <w:lang w:eastAsia="zh-CN"/>
        </w:rPr>
      </w:pPr>
    </w:p>
    <w:p w14:paraId="3C29D1BA">
      <w:pPr>
        <w:spacing w:after="0" w:line="520" w:lineRule="exact"/>
        <w:rPr>
          <w:rFonts w:hint="eastAsia" w:ascii="华文仿宋" w:hAnsi="华文仿宋" w:eastAsia="华文仿宋" w:cs="华文仿宋"/>
          <w:sz w:val="32"/>
          <w:szCs w:val="32"/>
          <w:lang w:eastAsia="zh-CN"/>
        </w:rPr>
      </w:pPr>
    </w:p>
    <w:p w14:paraId="2B5FA852">
      <w:pPr>
        <w:spacing w:after="0" w:line="520" w:lineRule="exact"/>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5269230" cy="7452360"/>
            <wp:effectExtent l="0" t="0" r="7620" b="15240"/>
            <wp:docPr id="4" name="图片 4" descr="中交协培2025-36号交通安全设施标准宣贯暨交通安全设施专题培训班通知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交协培2025-36号交通安全设施标准宣贯暨交通安全设施专题培训班通知_1"/>
                    <pic:cNvPicPr>
                      <a:picLocks noChangeAspect="1"/>
                    </pic:cNvPicPr>
                  </pic:nvPicPr>
                  <pic:blipFill>
                    <a:blip r:embed="rId6"/>
                    <a:stretch>
                      <a:fillRect/>
                    </a:stretch>
                  </pic:blipFill>
                  <pic:spPr>
                    <a:xfrm>
                      <a:off x="0" y="0"/>
                      <a:ext cx="5269230" cy="7452360"/>
                    </a:xfrm>
                    <a:prstGeom prst="rect">
                      <a:avLst/>
                    </a:prstGeom>
                  </pic:spPr>
                </pic:pic>
              </a:graphicData>
            </a:graphic>
          </wp:inline>
        </w:drawing>
      </w:r>
    </w:p>
    <w:p w14:paraId="0FC9288F">
      <w:pPr>
        <w:spacing w:after="0" w:line="520" w:lineRule="exact"/>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5269230" cy="7452360"/>
            <wp:effectExtent l="0" t="0" r="7620" b="15240"/>
            <wp:docPr id="3" name="图片 3" descr="中交协培2025-36号交通安全设施标准宣贯暨交通安全设施专题培训班通知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交协培2025-36号交通安全设施标准宣贯暨交通安全设施专题培训班通知_1"/>
                    <pic:cNvPicPr>
                      <a:picLocks noChangeAspect="1"/>
                    </pic:cNvPicPr>
                  </pic:nvPicPr>
                  <pic:blipFill>
                    <a:blip r:embed="rId6"/>
                    <a:stretch>
                      <a:fillRect/>
                    </a:stretch>
                  </pic:blipFill>
                  <pic:spPr>
                    <a:xfrm>
                      <a:off x="0" y="0"/>
                      <a:ext cx="5269230" cy="7452360"/>
                    </a:xfrm>
                    <a:prstGeom prst="rect">
                      <a:avLst/>
                    </a:prstGeom>
                  </pic:spPr>
                </pic:pic>
              </a:graphicData>
            </a:graphic>
          </wp:inline>
        </w:drawing>
      </w:r>
    </w:p>
    <w:p w14:paraId="3325B677">
      <w:pPr>
        <w:spacing w:line="400" w:lineRule="exact"/>
        <w:jc w:val="both"/>
        <w:rPr>
          <w:rFonts w:hint="eastAsia" w:ascii="宋体" w:hAnsi="宋体" w:eastAsia="宋体" w:cs="宋体"/>
          <w:b/>
          <w:bCs/>
          <w:sz w:val="30"/>
          <w:szCs w:val="30"/>
          <w:lang w:eastAsia="zh-CN"/>
        </w:rPr>
      </w:pPr>
    </w:p>
    <w:p w14:paraId="48D5B5C4">
      <w:pPr>
        <w:spacing w:line="400" w:lineRule="exact"/>
        <w:jc w:val="both"/>
        <w:rPr>
          <w:rFonts w:hint="eastAsia" w:ascii="宋体" w:hAnsi="宋体" w:eastAsia="宋体" w:cs="宋体"/>
          <w:b/>
          <w:bCs/>
          <w:sz w:val="30"/>
          <w:szCs w:val="30"/>
          <w:lang w:eastAsia="zh-CN"/>
        </w:rPr>
      </w:pPr>
    </w:p>
    <w:p w14:paraId="49AB056E">
      <w:pPr>
        <w:spacing w:line="400" w:lineRule="exact"/>
        <w:jc w:val="both"/>
        <w:rPr>
          <w:rFonts w:hint="eastAsia" w:ascii="宋体" w:hAnsi="宋体" w:eastAsia="宋体" w:cs="宋体"/>
          <w:b/>
          <w:bCs/>
          <w:sz w:val="30"/>
          <w:szCs w:val="30"/>
          <w:lang w:eastAsia="zh-CN"/>
        </w:rPr>
      </w:pPr>
    </w:p>
    <w:p w14:paraId="40FC3603">
      <w:pPr>
        <w:spacing w:line="400" w:lineRule="exact"/>
        <w:jc w:val="both"/>
        <w:rPr>
          <w:rFonts w:hint="eastAsia" w:ascii="宋体" w:hAnsi="宋体" w:eastAsia="宋体" w:cs="宋体"/>
          <w:b/>
          <w:bCs/>
          <w:sz w:val="30"/>
          <w:szCs w:val="30"/>
          <w:lang w:eastAsia="zh-CN"/>
        </w:rPr>
      </w:pPr>
    </w:p>
    <w:p w14:paraId="26B0DDE5">
      <w:pPr>
        <w:spacing w:line="400" w:lineRule="exact"/>
        <w:jc w:val="both"/>
        <w:rPr>
          <w:rFonts w:hint="eastAsia" w:ascii="宋体" w:hAnsi="宋体" w:eastAsia="宋体" w:cs="宋体"/>
          <w:b/>
          <w:bCs/>
          <w:sz w:val="30"/>
          <w:szCs w:val="30"/>
          <w:lang w:eastAsia="zh-CN"/>
        </w:rPr>
      </w:pPr>
    </w:p>
    <w:p w14:paraId="6A3D54A2">
      <w:pPr>
        <w:spacing w:line="400" w:lineRule="exact"/>
        <w:jc w:val="both"/>
        <w:rPr>
          <w:rFonts w:hint="eastAsia" w:ascii="宋体" w:hAnsi="宋体" w:eastAsia="宋体" w:cs="宋体"/>
          <w:b/>
          <w:bCs/>
          <w:sz w:val="30"/>
          <w:szCs w:val="30"/>
          <w:lang w:eastAsia="zh-CN"/>
        </w:rPr>
      </w:pPr>
    </w:p>
    <w:p w14:paraId="4DE4BEC4">
      <w:pPr>
        <w:spacing w:line="400" w:lineRule="exact"/>
        <w:jc w:val="both"/>
        <w:rPr>
          <w:rFonts w:hint="eastAsia" w:ascii="宋体" w:hAnsi="宋体" w:eastAsia="宋体" w:cs="宋体"/>
          <w:b/>
          <w:bCs/>
          <w:sz w:val="30"/>
          <w:szCs w:val="30"/>
          <w:lang w:eastAsia="zh-CN"/>
        </w:rPr>
      </w:pPr>
    </w:p>
    <w:p w14:paraId="5B773EF7">
      <w:pPr>
        <w:spacing w:line="400" w:lineRule="exact"/>
        <w:jc w:val="both"/>
        <w:rPr>
          <w:rFonts w:hint="eastAsia" w:ascii="宋体" w:hAnsi="宋体" w:eastAsia="宋体" w:cs="宋体"/>
          <w:b/>
          <w:bCs/>
          <w:sz w:val="30"/>
          <w:szCs w:val="30"/>
          <w:lang w:eastAsia="zh-CN"/>
        </w:rPr>
      </w:pPr>
    </w:p>
    <w:p w14:paraId="08B77ACD">
      <w:pPr>
        <w:spacing w:line="400" w:lineRule="exact"/>
        <w:jc w:val="both"/>
        <w:rPr>
          <w:rFonts w:hint="eastAsia" w:ascii="宋体" w:hAnsi="宋体" w:eastAsia="宋体" w:cs="宋体"/>
          <w:b/>
          <w:bCs/>
          <w:sz w:val="30"/>
          <w:szCs w:val="30"/>
          <w:lang w:eastAsia="zh-CN"/>
        </w:rPr>
      </w:pPr>
    </w:p>
    <w:p w14:paraId="01EEC1A0">
      <w:pPr>
        <w:jc w:val="center"/>
        <w:rPr>
          <w:rFonts w:ascii="黑体" w:eastAsia="黑体"/>
          <w:sz w:val="32"/>
          <w:szCs w:val="32"/>
          <w:lang w:eastAsia="zh-CN"/>
        </w:rPr>
      </w:pPr>
      <w:r>
        <w:rPr>
          <w:rFonts w:hint="eastAsia" w:ascii="黑体" w:eastAsia="黑体"/>
          <w:sz w:val="32"/>
          <w:szCs w:val="32"/>
          <w:lang w:eastAsia="zh-CN"/>
        </w:rPr>
        <w:t>交通安全设施标准宣贯暨交安设施隐患排查与风险评估</w:t>
      </w:r>
    </w:p>
    <w:p w14:paraId="3F86BE9D">
      <w:pPr>
        <w:jc w:val="center"/>
        <w:rPr>
          <w:rFonts w:ascii="黑体" w:eastAsia="黑体"/>
          <w:sz w:val="18"/>
          <w:szCs w:val="18"/>
        </w:rPr>
      </w:pPr>
      <w:r>
        <w:rPr>
          <w:rFonts w:hint="eastAsia" w:ascii="黑体" w:eastAsia="黑体"/>
          <w:sz w:val="32"/>
          <w:szCs w:val="32"/>
        </w:rPr>
        <w:t>技术培训班</w:t>
      </w:r>
      <w:r>
        <w:rPr>
          <w:rFonts w:hint="eastAsia" w:ascii="黑体" w:eastAsia="黑体"/>
          <w:sz w:val="32"/>
          <w:szCs w:val="32"/>
          <w:lang w:eastAsia="zh-CN"/>
        </w:rPr>
        <w:t>--</w:t>
      </w:r>
      <w:r>
        <w:rPr>
          <w:rFonts w:hint="eastAsia" w:ascii="黑体" w:eastAsia="黑体"/>
          <w:sz w:val="32"/>
          <w:szCs w:val="32"/>
        </w:rPr>
        <w:t>课程安排</w:t>
      </w:r>
    </w:p>
    <w:tbl>
      <w:tblPr>
        <w:tblStyle w:val="4"/>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1935"/>
        <w:gridCol w:w="4033"/>
        <w:gridCol w:w="3017"/>
      </w:tblGrid>
      <w:tr w14:paraId="630E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663" w:hRule="atLeast"/>
          <w:tblHeader/>
          <w:jc w:val="center"/>
        </w:trPr>
        <w:tc>
          <w:tcPr>
            <w:tcW w:w="1935" w:type="dxa"/>
            <w:vAlign w:val="center"/>
          </w:tcPr>
          <w:p w14:paraId="2F4B5C50">
            <w:pPr>
              <w:snapToGrid w:val="0"/>
              <w:ind w:firstLine="281" w:firstLineChars="100"/>
              <w:jc w:val="both"/>
              <w:rPr>
                <w:rFonts w:hint="eastAsia" w:ascii="仿宋" w:hAnsi="仿宋" w:eastAsia="仿宋"/>
                <w:b/>
                <w:bCs/>
                <w:sz w:val="28"/>
                <w:szCs w:val="28"/>
                <w:lang w:eastAsia="zh-CN"/>
              </w:rPr>
            </w:pPr>
            <w:r>
              <w:rPr>
                <w:rFonts w:hint="eastAsia" w:ascii="仿宋" w:hAnsi="仿宋" w:eastAsia="仿宋"/>
                <w:b/>
                <w:bCs/>
                <w:sz w:val="28"/>
                <w:szCs w:val="28"/>
                <w:lang w:eastAsia="zh-CN"/>
              </w:rPr>
              <w:t>日期/时间</w:t>
            </w:r>
          </w:p>
        </w:tc>
        <w:tc>
          <w:tcPr>
            <w:tcW w:w="4033" w:type="dxa"/>
            <w:vAlign w:val="center"/>
          </w:tcPr>
          <w:p w14:paraId="79213A48">
            <w:pPr>
              <w:snapToGrid w:val="0"/>
              <w:jc w:val="center"/>
              <w:rPr>
                <w:rFonts w:hint="eastAsia" w:ascii="仿宋" w:hAnsi="仿宋" w:eastAsia="仿宋"/>
                <w:b/>
                <w:bCs/>
                <w:sz w:val="28"/>
                <w:szCs w:val="28"/>
              </w:rPr>
            </w:pPr>
            <w:r>
              <w:rPr>
                <w:rFonts w:hint="eastAsia" w:ascii="仿宋" w:hAnsi="仿宋" w:eastAsia="仿宋"/>
                <w:b/>
                <w:bCs/>
                <w:sz w:val="28"/>
                <w:szCs w:val="28"/>
                <w:lang w:eastAsia="zh-CN"/>
              </w:rPr>
              <w:t>宣贯内容</w:t>
            </w:r>
          </w:p>
        </w:tc>
        <w:tc>
          <w:tcPr>
            <w:tcW w:w="3017" w:type="dxa"/>
            <w:vAlign w:val="center"/>
          </w:tcPr>
          <w:p w14:paraId="0AC5D877">
            <w:pPr>
              <w:snapToGrid w:val="0"/>
              <w:jc w:val="center"/>
              <w:rPr>
                <w:rFonts w:hint="eastAsia" w:ascii="仿宋" w:hAnsi="仿宋" w:eastAsia="仿宋"/>
                <w:b/>
                <w:bCs/>
                <w:sz w:val="28"/>
                <w:szCs w:val="28"/>
                <w:lang w:eastAsia="zh-CN"/>
              </w:rPr>
            </w:pPr>
            <w:r>
              <w:rPr>
                <w:rFonts w:hint="eastAsia" w:ascii="仿宋" w:hAnsi="仿宋" w:eastAsia="仿宋"/>
                <w:b/>
                <w:bCs/>
                <w:sz w:val="28"/>
                <w:szCs w:val="28"/>
                <w:lang w:eastAsia="zh-CN"/>
              </w:rPr>
              <w:t>主讲人</w:t>
            </w:r>
          </w:p>
        </w:tc>
      </w:tr>
      <w:tr w14:paraId="6EB6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2222" w:hRule="atLeast"/>
          <w:jc w:val="center"/>
        </w:trPr>
        <w:tc>
          <w:tcPr>
            <w:tcW w:w="1935" w:type="dxa"/>
            <w:vAlign w:val="center"/>
          </w:tcPr>
          <w:p w14:paraId="2D37DAAA">
            <w:pPr>
              <w:snapToGrid w:val="0"/>
              <w:spacing w:line="240" w:lineRule="auto"/>
              <w:jc w:val="center"/>
              <w:rPr>
                <w:rFonts w:hint="eastAsia" w:ascii="仿宋" w:hAnsi="仿宋" w:eastAsia="仿宋" w:cs="Times New Roman"/>
                <w:sz w:val="24"/>
                <w:szCs w:val="24"/>
                <w:lang w:eastAsia="zh-CN"/>
              </w:rPr>
            </w:pPr>
            <w:r>
              <w:rPr>
                <w:rFonts w:hint="eastAsia" w:ascii="仿宋" w:hAnsi="仿宋" w:eastAsia="仿宋" w:cs="Times New Roman"/>
                <w:sz w:val="24"/>
                <w:szCs w:val="24"/>
                <w:lang w:eastAsia="zh-CN"/>
              </w:rPr>
              <w:t>1月24日</w:t>
            </w:r>
            <w:bookmarkStart w:id="0" w:name="OLE_LINK11"/>
            <w:bookmarkStart w:id="1" w:name="OLE_LINK16"/>
          </w:p>
          <w:p w14:paraId="52CC88BE">
            <w:pPr>
              <w:snapToGrid w:val="0"/>
              <w:spacing w:line="240" w:lineRule="auto"/>
              <w:jc w:val="center"/>
              <w:rPr>
                <w:rFonts w:hint="eastAsia" w:ascii="仿宋" w:hAnsi="仿宋" w:eastAsia="仿宋"/>
                <w:sz w:val="24"/>
                <w:szCs w:val="24"/>
                <w:lang w:eastAsia="zh-CN"/>
              </w:rPr>
            </w:pPr>
            <w:r>
              <w:rPr>
                <w:rFonts w:hint="eastAsia" w:ascii="仿宋" w:hAnsi="仿宋" w:eastAsia="仿宋"/>
                <w:sz w:val="24"/>
                <w:szCs w:val="24"/>
              </w:rPr>
              <w:t>0</w:t>
            </w:r>
            <w:r>
              <w:rPr>
                <w:rFonts w:hint="eastAsia" w:ascii="仿宋" w:hAnsi="仿宋" w:eastAsia="仿宋"/>
                <w:sz w:val="24"/>
                <w:szCs w:val="24"/>
                <w:lang w:eastAsia="zh-CN"/>
              </w:rPr>
              <w:t>8</w:t>
            </w:r>
            <w:r>
              <w:rPr>
                <w:rFonts w:hint="eastAsia" w:ascii="仿宋" w:hAnsi="仿宋" w:eastAsia="仿宋"/>
                <w:sz w:val="24"/>
                <w:szCs w:val="24"/>
              </w:rPr>
              <w:t>:</w:t>
            </w:r>
            <w:bookmarkEnd w:id="0"/>
            <w:r>
              <w:rPr>
                <w:rFonts w:hint="eastAsia" w:ascii="仿宋" w:hAnsi="仿宋" w:eastAsia="仿宋"/>
                <w:sz w:val="24"/>
                <w:szCs w:val="24"/>
                <w:lang w:eastAsia="zh-CN"/>
              </w:rPr>
              <w:t>3</w:t>
            </w:r>
            <w:r>
              <w:rPr>
                <w:rFonts w:hint="eastAsia" w:ascii="仿宋" w:hAnsi="仿宋" w:eastAsia="仿宋"/>
                <w:sz w:val="24"/>
                <w:szCs w:val="24"/>
              </w:rPr>
              <w:t>0-12:</w:t>
            </w:r>
            <w:r>
              <w:rPr>
                <w:rFonts w:hint="eastAsia" w:ascii="仿宋" w:hAnsi="仿宋" w:eastAsia="仿宋"/>
                <w:sz w:val="24"/>
                <w:szCs w:val="24"/>
                <w:lang w:eastAsia="zh-CN"/>
              </w:rPr>
              <w:t>0</w:t>
            </w:r>
            <w:r>
              <w:rPr>
                <w:rFonts w:hint="eastAsia" w:ascii="仿宋" w:hAnsi="仿宋" w:eastAsia="仿宋"/>
                <w:sz w:val="24"/>
                <w:szCs w:val="24"/>
              </w:rPr>
              <w:t>0</w:t>
            </w:r>
            <w:bookmarkEnd w:id="1"/>
          </w:p>
        </w:tc>
        <w:tc>
          <w:tcPr>
            <w:tcW w:w="4033" w:type="dxa"/>
            <w:vAlign w:val="center"/>
          </w:tcPr>
          <w:p w14:paraId="0BA6CAD3">
            <w:pPr>
              <w:snapToGrid w:val="0"/>
              <w:spacing w:line="240" w:lineRule="auto"/>
              <w:rPr>
                <w:rFonts w:hint="eastAsia" w:ascii="仿宋" w:hAnsi="仿宋" w:eastAsia="仿宋"/>
                <w:sz w:val="24"/>
                <w:szCs w:val="24"/>
                <w:lang w:eastAsia="zh-CN"/>
              </w:rPr>
            </w:pPr>
            <w:r>
              <w:rPr>
                <w:rFonts w:hint="eastAsia" w:ascii="仿宋" w:hAnsi="仿宋" w:eastAsia="仿宋"/>
                <w:sz w:val="24"/>
                <w:szCs w:val="24"/>
                <w:lang w:eastAsia="zh-CN"/>
              </w:rPr>
              <w:t>GB 5768.1-2025《道路交通标志和标线 第1部分：总则》；</w:t>
            </w:r>
          </w:p>
          <w:p w14:paraId="18BFC66A">
            <w:pPr>
              <w:snapToGrid w:val="0"/>
              <w:spacing w:line="240" w:lineRule="auto"/>
              <w:rPr>
                <w:rFonts w:hint="eastAsia" w:ascii="仿宋" w:hAnsi="仿宋" w:eastAsia="仿宋"/>
                <w:sz w:val="24"/>
                <w:szCs w:val="24"/>
                <w:lang w:eastAsia="zh-CN"/>
              </w:rPr>
            </w:pPr>
            <w:r>
              <w:rPr>
                <w:rFonts w:hint="eastAsia" w:ascii="仿宋" w:hAnsi="仿宋" w:eastAsia="仿宋"/>
                <w:sz w:val="24"/>
                <w:szCs w:val="24"/>
                <w:lang w:eastAsia="zh-CN"/>
              </w:rPr>
              <w:t>GB 5768.3-2025《道路交通标志和标线 第3部分：道路交通标线》解读及案例分析</w:t>
            </w:r>
          </w:p>
        </w:tc>
        <w:tc>
          <w:tcPr>
            <w:tcW w:w="3017" w:type="dxa"/>
            <w:vMerge w:val="restart"/>
            <w:vAlign w:val="center"/>
          </w:tcPr>
          <w:p w14:paraId="102B881C">
            <w:pPr>
              <w:snapToGrid w:val="0"/>
              <w:spacing w:line="240" w:lineRule="auto"/>
              <w:jc w:val="center"/>
              <w:rPr>
                <w:rFonts w:hint="eastAsia" w:ascii="仿宋" w:hAnsi="仿宋" w:eastAsia="仿宋"/>
                <w:b/>
                <w:bCs/>
                <w:sz w:val="24"/>
                <w:szCs w:val="24"/>
                <w:lang w:eastAsia="zh-CN"/>
              </w:rPr>
            </w:pPr>
          </w:p>
          <w:p w14:paraId="7111451A">
            <w:pPr>
              <w:snapToGrid w:val="0"/>
              <w:spacing w:line="240" w:lineRule="auto"/>
              <w:jc w:val="center"/>
              <w:rPr>
                <w:rFonts w:hint="eastAsia" w:ascii="仿宋" w:hAnsi="仿宋" w:eastAsia="仿宋"/>
                <w:b/>
                <w:bCs/>
                <w:sz w:val="24"/>
                <w:szCs w:val="24"/>
                <w:lang w:eastAsia="zh-CN"/>
              </w:rPr>
            </w:pPr>
          </w:p>
          <w:p w14:paraId="3E94F9B8">
            <w:pPr>
              <w:snapToGrid w:val="0"/>
              <w:spacing w:line="240" w:lineRule="auto"/>
              <w:jc w:val="center"/>
              <w:rPr>
                <w:rFonts w:hint="eastAsia" w:ascii="仿宋" w:hAnsi="仿宋" w:eastAsia="仿宋"/>
                <w:b/>
                <w:bCs/>
                <w:sz w:val="24"/>
                <w:szCs w:val="24"/>
                <w:lang w:eastAsia="zh-CN"/>
              </w:rPr>
            </w:pPr>
            <w:r>
              <w:rPr>
                <w:rFonts w:hint="eastAsia" w:ascii="仿宋" w:hAnsi="仿宋" w:eastAsia="仿宋"/>
                <w:b/>
                <w:bCs/>
                <w:sz w:val="24"/>
                <w:szCs w:val="24"/>
                <w:lang w:eastAsia="zh-CN"/>
              </w:rPr>
              <w:t xml:space="preserve">唐琤琤 </w:t>
            </w:r>
          </w:p>
          <w:p w14:paraId="743CEAAC">
            <w:pPr>
              <w:snapToGrid w:val="0"/>
              <w:spacing w:line="240" w:lineRule="auto"/>
              <w:jc w:val="center"/>
              <w:rPr>
                <w:rFonts w:hint="eastAsia" w:ascii="仿宋" w:hAnsi="仿宋" w:eastAsia="仿宋"/>
                <w:sz w:val="24"/>
                <w:szCs w:val="24"/>
                <w:lang w:eastAsia="zh-CN"/>
              </w:rPr>
            </w:pPr>
            <w:r>
              <w:rPr>
                <w:rFonts w:hint="eastAsia" w:ascii="仿宋" w:hAnsi="仿宋" w:eastAsia="仿宋"/>
                <w:sz w:val="24"/>
                <w:szCs w:val="24"/>
                <w:lang w:eastAsia="zh-CN"/>
              </w:rPr>
              <w:t>交通运输部公路科学研究院道路交通安全研究中心副主任，研究员，主编</w:t>
            </w:r>
          </w:p>
          <w:p w14:paraId="6003B8BA">
            <w:pPr>
              <w:snapToGrid w:val="0"/>
              <w:spacing w:line="240" w:lineRule="auto"/>
              <w:jc w:val="center"/>
              <w:rPr>
                <w:rFonts w:hint="eastAsia" w:ascii="仿宋" w:hAnsi="仿宋" w:eastAsia="仿宋"/>
                <w:sz w:val="24"/>
                <w:szCs w:val="24"/>
                <w:lang w:eastAsia="zh-CN"/>
              </w:rPr>
            </w:pPr>
          </w:p>
          <w:p w14:paraId="09D2954F">
            <w:pPr>
              <w:snapToGrid w:val="0"/>
              <w:spacing w:line="240" w:lineRule="auto"/>
              <w:jc w:val="center"/>
              <w:rPr>
                <w:rFonts w:hint="eastAsia" w:ascii="仿宋" w:hAnsi="仿宋" w:eastAsia="仿宋"/>
                <w:sz w:val="24"/>
                <w:szCs w:val="24"/>
                <w:lang w:eastAsia="zh-CN"/>
              </w:rPr>
            </w:pPr>
          </w:p>
        </w:tc>
      </w:tr>
      <w:tr w14:paraId="60E2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1742" w:hRule="atLeast"/>
          <w:jc w:val="center"/>
        </w:trPr>
        <w:tc>
          <w:tcPr>
            <w:tcW w:w="1935" w:type="dxa"/>
            <w:vAlign w:val="center"/>
          </w:tcPr>
          <w:p w14:paraId="7227BFA1">
            <w:pPr>
              <w:snapToGrid w:val="0"/>
              <w:spacing w:line="240" w:lineRule="auto"/>
              <w:jc w:val="center"/>
              <w:rPr>
                <w:rFonts w:hint="eastAsia" w:ascii="仿宋" w:hAnsi="仿宋" w:eastAsia="仿宋" w:cs="Times New Roman"/>
                <w:sz w:val="24"/>
                <w:szCs w:val="24"/>
                <w:lang w:eastAsia="zh-CN"/>
              </w:rPr>
            </w:pPr>
            <w:r>
              <w:rPr>
                <w:rFonts w:hint="eastAsia" w:ascii="仿宋" w:hAnsi="仿宋" w:eastAsia="仿宋" w:cs="Times New Roman"/>
                <w:sz w:val="24"/>
                <w:szCs w:val="24"/>
                <w:lang w:eastAsia="zh-CN"/>
              </w:rPr>
              <w:t>1月24日</w:t>
            </w:r>
          </w:p>
          <w:p w14:paraId="79EF6544">
            <w:pPr>
              <w:snapToGrid w:val="0"/>
              <w:spacing w:line="240" w:lineRule="auto"/>
              <w:jc w:val="center"/>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eastAsia="zh-CN"/>
              </w:rPr>
              <w:t>4</w:t>
            </w:r>
            <w:r>
              <w:rPr>
                <w:rFonts w:hint="eastAsia" w:ascii="仿宋" w:hAnsi="仿宋" w:eastAsia="仿宋"/>
                <w:sz w:val="24"/>
                <w:szCs w:val="24"/>
              </w:rPr>
              <w:t>:</w:t>
            </w:r>
            <w:r>
              <w:rPr>
                <w:rFonts w:hint="eastAsia" w:ascii="仿宋" w:hAnsi="仿宋" w:eastAsia="仿宋"/>
                <w:sz w:val="24"/>
                <w:szCs w:val="24"/>
                <w:lang w:eastAsia="zh-CN"/>
              </w:rPr>
              <w:t>0</w:t>
            </w:r>
            <w:r>
              <w:rPr>
                <w:rFonts w:hint="eastAsia" w:ascii="仿宋" w:hAnsi="仿宋" w:eastAsia="仿宋"/>
                <w:sz w:val="24"/>
                <w:szCs w:val="24"/>
              </w:rPr>
              <w:t>0</w:t>
            </w:r>
            <w:bookmarkStart w:id="2" w:name="OLE_LINK14"/>
            <w:r>
              <w:rPr>
                <w:rFonts w:hint="eastAsia" w:ascii="仿宋" w:hAnsi="仿宋" w:eastAsia="仿宋"/>
                <w:sz w:val="24"/>
                <w:szCs w:val="24"/>
              </w:rPr>
              <w:t>-17:</w:t>
            </w:r>
            <w:r>
              <w:rPr>
                <w:rFonts w:hint="eastAsia" w:ascii="仿宋" w:hAnsi="仿宋" w:eastAsia="仿宋"/>
                <w:sz w:val="24"/>
                <w:szCs w:val="24"/>
                <w:lang w:eastAsia="zh-CN"/>
              </w:rPr>
              <w:t>3</w:t>
            </w:r>
            <w:r>
              <w:rPr>
                <w:rFonts w:hint="eastAsia" w:ascii="仿宋" w:hAnsi="仿宋" w:eastAsia="仿宋"/>
                <w:sz w:val="24"/>
                <w:szCs w:val="24"/>
              </w:rPr>
              <w:t>0</w:t>
            </w:r>
            <w:bookmarkEnd w:id="2"/>
          </w:p>
        </w:tc>
        <w:tc>
          <w:tcPr>
            <w:tcW w:w="4033" w:type="dxa"/>
            <w:vAlign w:val="center"/>
          </w:tcPr>
          <w:p w14:paraId="700CE38D">
            <w:pPr>
              <w:snapToGrid w:val="0"/>
              <w:spacing w:line="240" w:lineRule="auto"/>
              <w:rPr>
                <w:rFonts w:hint="eastAsia" w:ascii="仿宋" w:hAnsi="仿宋" w:eastAsia="仿宋"/>
                <w:sz w:val="24"/>
                <w:szCs w:val="24"/>
                <w:lang w:eastAsia="zh-CN"/>
              </w:rPr>
            </w:pPr>
            <w:r>
              <w:rPr>
                <w:rFonts w:hint="eastAsia" w:ascii="仿宋" w:hAnsi="仿宋" w:eastAsia="仿宋"/>
                <w:sz w:val="24"/>
                <w:szCs w:val="24"/>
                <w:lang w:eastAsia="zh-CN"/>
              </w:rPr>
              <w:t>JTG/T3381-04—2025《城镇化地区公路交通安全设施设计规范》解读及应用</w:t>
            </w:r>
          </w:p>
        </w:tc>
        <w:tc>
          <w:tcPr>
            <w:tcW w:w="3017" w:type="dxa"/>
            <w:vMerge w:val="continue"/>
            <w:vAlign w:val="center"/>
          </w:tcPr>
          <w:p w14:paraId="3982902F">
            <w:pPr>
              <w:snapToGrid w:val="0"/>
              <w:spacing w:line="240" w:lineRule="auto"/>
              <w:jc w:val="center"/>
              <w:rPr>
                <w:rFonts w:hint="eastAsia" w:ascii="仿宋" w:hAnsi="仿宋" w:eastAsia="仿宋"/>
                <w:sz w:val="24"/>
                <w:szCs w:val="24"/>
                <w:lang w:eastAsia="zh-CN"/>
              </w:rPr>
            </w:pPr>
          </w:p>
        </w:tc>
      </w:tr>
      <w:tr w14:paraId="4488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1296" w:hRule="atLeast"/>
          <w:jc w:val="center"/>
        </w:trPr>
        <w:tc>
          <w:tcPr>
            <w:tcW w:w="1935" w:type="dxa"/>
            <w:vAlign w:val="center"/>
          </w:tcPr>
          <w:p w14:paraId="5FFB135A">
            <w:pPr>
              <w:snapToGrid w:val="0"/>
              <w:spacing w:line="240" w:lineRule="auto"/>
              <w:jc w:val="center"/>
              <w:rPr>
                <w:rFonts w:hint="eastAsia" w:ascii="仿宋" w:hAnsi="仿宋" w:eastAsia="仿宋"/>
                <w:sz w:val="24"/>
                <w:szCs w:val="24"/>
              </w:rPr>
            </w:pPr>
            <w:r>
              <w:rPr>
                <w:rFonts w:hint="eastAsia" w:ascii="仿宋" w:hAnsi="仿宋" w:eastAsia="仿宋"/>
                <w:sz w:val="24"/>
                <w:szCs w:val="24"/>
              </w:rPr>
              <w:t>1月</w:t>
            </w:r>
            <w:r>
              <w:rPr>
                <w:rFonts w:hint="eastAsia" w:ascii="仿宋" w:hAnsi="仿宋" w:eastAsia="仿宋"/>
                <w:sz w:val="24"/>
                <w:szCs w:val="24"/>
                <w:lang w:eastAsia="zh-CN"/>
              </w:rPr>
              <w:t>25</w:t>
            </w:r>
            <w:r>
              <w:rPr>
                <w:rFonts w:hint="eastAsia" w:ascii="仿宋" w:hAnsi="仿宋" w:eastAsia="仿宋"/>
                <w:sz w:val="24"/>
                <w:szCs w:val="24"/>
              </w:rPr>
              <w:t>日</w:t>
            </w:r>
          </w:p>
          <w:p w14:paraId="3E225151">
            <w:pPr>
              <w:snapToGrid w:val="0"/>
              <w:spacing w:line="240" w:lineRule="auto"/>
              <w:jc w:val="center"/>
              <w:rPr>
                <w:rFonts w:hint="eastAsia" w:ascii="仿宋" w:hAnsi="仿宋" w:eastAsia="仿宋"/>
                <w:sz w:val="24"/>
                <w:szCs w:val="24"/>
              </w:rPr>
            </w:pPr>
            <w:r>
              <w:rPr>
                <w:rFonts w:hint="eastAsia" w:ascii="仿宋" w:hAnsi="仿宋" w:eastAsia="仿宋"/>
                <w:sz w:val="24"/>
                <w:szCs w:val="24"/>
              </w:rPr>
              <w:t>0</w:t>
            </w:r>
            <w:r>
              <w:rPr>
                <w:rFonts w:hint="eastAsia" w:ascii="仿宋" w:hAnsi="仿宋" w:eastAsia="仿宋"/>
                <w:sz w:val="24"/>
                <w:szCs w:val="24"/>
                <w:lang w:eastAsia="zh-CN"/>
              </w:rPr>
              <w:t>8</w:t>
            </w:r>
            <w:r>
              <w:rPr>
                <w:rFonts w:hint="eastAsia" w:ascii="仿宋" w:hAnsi="仿宋" w:eastAsia="仿宋"/>
                <w:sz w:val="24"/>
                <w:szCs w:val="24"/>
              </w:rPr>
              <w:t>:</w:t>
            </w:r>
            <w:r>
              <w:rPr>
                <w:rFonts w:hint="eastAsia" w:ascii="仿宋" w:hAnsi="仿宋" w:eastAsia="仿宋"/>
                <w:sz w:val="24"/>
                <w:szCs w:val="24"/>
                <w:lang w:eastAsia="zh-CN"/>
              </w:rPr>
              <w:t>3</w:t>
            </w:r>
            <w:r>
              <w:rPr>
                <w:rFonts w:hint="eastAsia" w:ascii="仿宋" w:hAnsi="仿宋" w:eastAsia="仿宋"/>
                <w:sz w:val="24"/>
                <w:szCs w:val="24"/>
              </w:rPr>
              <w:t>0-12:00</w:t>
            </w:r>
          </w:p>
        </w:tc>
        <w:tc>
          <w:tcPr>
            <w:tcW w:w="4033" w:type="dxa"/>
            <w:vMerge w:val="restart"/>
            <w:vAlign w:val="center"/>
          </w:tcPr>
          <w:p w14:paraId="4596604D">
            <w:pPr>
              <w:snapToGrid w:val="0"/>
              <w:spacing w:line="240" w:lineRule="auto"/>
              <w:rPr>
                <w:rFonts w:hint="eastAsia" w:ascii="仿宋" w:hAnsi="仿宋" w:eastAsia="仿宋"/>
                <w:sz w:val="24"/>
                <w:szCs w:val="24"/>
                <w:lang w:eastAsia="zh-CN"/>
              </w:rPr>
            </w:pPr>
            <w:r>
              <w:rPr>
                <w:rFonts w:hint="eastAsia" w:ascii="仿宋" w:hAnsi="仿宋" w:eastAsia="仿宋" w:cs="Times New Roman"/>
                <w:sz w:val="24"/>
                <w:szCs w:val="24"/>
                <w:lang w:eastAsia="zh-CN"/>
              </w:rPr>
              <w:t>交通安全设施隐患排查与处治技术；交安设施技术状况评定要点及公路风险评估技术研究与应用</w:t>
            </w:r>
          </w:p>
        </w:tc>
        <w:tc>
          <w:tcPr>
            <w:tcW w:w="3017" w:type="dxa"/>
            <w:vMerge w:val="restart"/>
            <w:vAlign w:val="center"/>
          </w:tcPr>
          <w:p w14:paraId="34F93594">
            <w:pPr>
              <w:snapToGrid w:val="0"/>
              <w:spacing w:line="240" w:lineRule="auto"/>
              <w:jc w:val="center"/>
              <w:rPr>
                <w:rFonts w:hint="eastAsia" w:ascii="仿宋" w:hAnsi="仿宋" w:eastAsia="仿宋"/>
                <w:b/>
                <w:bCs/>
                <w:sz w:val="24"/>
                <w:szCs w:val="24"/>
                <w:lang w:eastAsia="zh-CN"/>
              </w:rPr>
            </w:pPr>
            <w:r>
              <w:rPr>
                <w:rFonts w:hint="eastAsia" w:ascii="仿宋" w:hAnsi="仿宋" w:eastAsia="仿宋"/>
                <w:b/>
                <w:bCs/>
                <w:sz w:val="24"/>
                <w:szCs w:val="24"/>
                <w:lang w:eastAsia="zh-CN"/>
              </w:rPr>
              <w:t>张铁军</w:t>
            </w:r>
          </w:p>
          <w:p w14:paraId="57892CCE">
            <w:pPr>
              <w:snapToGrid w:val="0"/>
              <w:spacing w:line="240" w:lineRule="auto"/>
              <w:jc w:val="center"/>
              <w:rPr>
                <w:rFonts w:hint="eastAsia" w:ascii="仿宋" w:hAnsi="仿宋" w:eastAsia="仿宋"/>
                <w:sz w:val="24"/>
                <w:szCs w:val="24"/>
                <w:lang w:eastAsia="zh-CN"/>
              </w:rPr>
            </w:pPr>
            <w:r>
              <w:rPr>
                <w:rFonts w:hint="eastAsia" w:ascii="仿宋" w:hAnsi="仿宋" w:eastAsia="仿宋"/>
                <w:sz w:val="24"/>
                <w:szCs w:val="24"/>
                <w:lang w:eastAsia="zh-CN"/>
              </w:rPr>
              <w:t>北京中交华安科技有限公司副总经理兼总工程师</w:t>
            </w:r>
          </w:p>
        </w:tc>
      </w:tr>
      <w:tr w14:paraId="20AD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1013" w:hRule="atLeast"/>
          <w:jc w:val="center"/>
        </w:trPr>
        <w:tc>
          <w:tcPr>
            <w:tcW w:w="1935" w:type="dxa"/>
            <w:vAlign w:val="center"/>
          </w:tcPr>
          <w:p w14:paraId="4DD28823">
            <w:pPr>
              <w:snapToGrid w:val="0"/>
              <w:spacing w:line="240" w:lineRule="auto"/>
              <w:jc w:val="center"/>
              <w:rPr>
                <w:rFonts w:hint="eastAsia" w:ascii="仿宋" w:hAnsi="仿宋" w:eastAsia="仿宋" w:cs="Times New Roman"/>
                <w:sz w:val="24"/>
                <w:szCs w:val="24"/>
                <w:lang w:eastAsia="zh-CN"/>
              </w:rPr>
            </w:pPr>
            <w:r>
              <w:rPr>
                <w:rFonts w:hint="eastAsia" w:ascii="仿宋" w:hAnsi="仿宋" w:eastAsia="仿宋" w:cs="Times New Roman"/>
                <w:sz w:val="24"/>
                <w:szCs w:val="24"/>
                <w:lang w:eastAsia="zh-CN"/>
              </w:rPr>
              <w:t>1月25日</w:t>
            </w:r>
          </w:p>
          <w:p w14:paraId="20BD8367">
            <w:pPr>
              <w:snapToGrid w:val="0"/>
              <w:spacing w:line="240" w:lineRule="auto"/>
              <w:jc w:val="center"/>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eastAsia="zh-CN"/>
              </w:rPr>
              <w:t>4</w:t>
            </w:r>
            <w:r>
              <w:rPr>
                <w:rFonts w:hint="eastAsia" w:ascii="仿宋" w:hAnsi="仿宋" w:eastAsia="仿宋"/>
                <w:sz w:val="24"/>
                <w:szCs w:val="24"/>
              </w:rPr>
              <w:t>:</w:t>
            </w:r>
            <w:r>
              <w:rPr>
                <w:rFonts w:hint="eastAsia" w:ascii="仿宋" w:hAnsi="仿宋" w:eastAsia="仿宋"/>
                <w:sz w:val="24"/>
                <w:szCs w:val="24"/>
                <w:lang w:eastAsia="zh-CN"/>
              </w:rPr>
              <w:t>0</w:t>
            </w:r>
            <w:r>
              <w:rPr>
                <w:rFonts w:hint="eastAsia" w:ascii="仿宋" w:hAnsi="仿宋" w:eastAsia="仿宋"/>
                <w:sz w:val="24"/>
                <w:szCs w:val="24"/>
              </w:rPr>
              <w:t>0-1</w:t>
            </w:r>
            <w:r>
              <w:rPr>
                <w:rFonts w:hint="eastAsia" w:ascii="仿宋" w:hAnsi="仿宋" w:eastAsia="仿宋"/>
                <w:sz w:val="24"/>
                <w:szCs w:val="24"/>
                <w:lang w:eastAsia="zh-CN"/>
              </w:rPr>
              <w:t>5</w:t>
            </w:r>
            <w:r>
              <w:rPr>
                <w:rFonts w:hint="eastAsia" w:ascii="仿宋" w:hAnsi="仿宋" w:eastAsia="仿宋"/>
                <w:sz w:val="24"/>
                <w:szCs w:val="24"/>
              </w:rPr>
              <w:t>:</w:t>
            </w:r>
            <w:r>
              <w:rPr>
                <w:rFonts w:hint="eastAsia" w:ascii="仿宋" w:hAnsi="仿宋" w:eastAsia="仿宋"/>
                <w:sz w:val="24"/>
                <w:szCs w:val="24"/>
                <w:lang w:eastAsia="zh-CN"/>
              </w:rPr>
              <w:t>0</w:t>
            </w:r>
            <w:r>
              <w:rPr>
                <w:rFonts w:hint="eastAsia" w:ascii="仿宋" w:hAnsi="仿宋" w:eastAsia="仿宋"/>
                <w:sz w:val="24"/>
                <w:szCs w:val="24"/>
              </w:rPr>
              <w:t>0</w:t>
            </w:r>
          </w:p>
        </w:tc>
        <w:tc>
          <w:tcPr>
            <w:tcW w:w="4033" w:type="dxa"/>
            <w:vMerge w:val="continue"/>
            <w:vAlign w:val="center"/>
          </w:tcPr>
          <w:p w14:paraId="2166D458">
            <w:pPr>
              <w:snapToGrid w:val="0"/>
              <w:spacing w:line="240" w:lineRule="auto"/>
              <w:rPr>
                <w:rFonts w:hint="eastAsia" w:ascii="仿宋" w:hAnsi="仿宋" w:eastAsia="仿宋" w:cs="Times New Roman"/>
                <w:sz w:val="24"/>
                <w:szCs w:val="24"/>
              </w:rPr>
            </w:pPr>
          </w:p>
        </w:tc>
        <w:tc>
          <w:tcPr>
            <w:tcW w:w="3017" w:type="dxa"/>
            <w:vMerge w:val="continue"/>
            <w:vAlign w:val="center"/>
          </w:tcPr>
          <w:p w14:paraId="00ED0A37">
            <w:pPr>
              <w:snapToGrid w:val="0"/>
              <w:spacing w:line="240" w:lineRule="auto"/>
              <w:jc w:val="center"/>
              <w:rPr>
                <w:rFonts w:hint="eastAsia" w:ascii="仿宋" w:hAnsi="仿宋" w:eastAsia="仿宋"/>
                <w:sz w:val="24"/>
                <w:szCs w:val="24"/>
              </w:rPr>
            </w:pPr>
          </w:p>
        </w:tc>
      </w:tr>
      <w:tr w14:paraId="7283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1772" w:hRule="atLeast"/>
          <w:jc w:val="center"/>
        </w:trPr>
        <w:tc>
          <w:tcPr>
            <w:tcW w:w="1935" w:type="dxa"/>
            <w:vMerge w:val="restart"/>
            <w:vAlign w:val="center"/>
          </w:tcPr>
          <w:p w14:paraId="3E635CA7">
            <w:pPr>
              <w:snapToGrid w:val="0"/>
              <w:spacing w:line="240" w:lineRule="auto"/>
              <w:jc w:val="center"/>
              <w:rPr>
                <w:rFonts w:hint="eastAsia" w:ascii="仿宋" w:hAnsi="仿宋" w:eastAsia="仿宋" w:cs="Times New Roman"/>
                <w:sz w:val="24"/>
                <w:szCs w:val="24"/>
                <w:lang w:eastAsia="zh-CN"/>
              </w:rPr>
            </w:pPr>
          </w:p>
          <w:p w14:paraId="04E63A6A">
            <w:pPr>
              <w:snapToGrid w:val="0"/>
              <w:spacing w:line="240" w:lineRule="auto"/>
              <w:jc w:val="center"/>
              <w:rPr>
                <w:rFonts w:hint="eastAsia" w:ascii="仿宋" w:hAnsi="仿宋" w:eastAsia="仿宋" w:cs="Times New Roman"/>
                <w:sz w:val="24"/>
                <w:szCs w:val="24"/>
                <w:lang w:eastAsia="zh-CN"/>
              </w:rPr>
            </w:pPr>
          </w:p>
          <w:p w14:paraId="0F5BB819">
            <w:pPr>
              <w:snapToGrid w:val="0"/>
              <w:spacing w:line="240" w:lineRule="auto"/>
              <w:jc w:val="center"/>
              <w:rPr>
                <w:rFonts w:hint="eastAsia" w:ascii="仿宋" w:hAnsi="仿宋" w:eastAsia="仿宋" w:cs="Times New Roman"/>
                <w:sz w:val="24"/>
                <w:szCs w:val="24"/>
                <w:lang w:eastAsia="zh-CN"/>
              </w:rPr>
            </w:pPr>
            <w:r>
              <w:rPr>
                <w:rFonts w:hint="eastAsia" w:ascii="仿宋" w:hAnsi="仿宋" w:eastAsia="仿宋" w:cs="Times New Roman"/>
                <w:sz w:val="24"/>
                <w:szCs w:val="24"/>
                <w:lang w:eastAsia="zh-CN"/>
              </w:rPr>
              <w:t>1月25日</w:t>
            </w:r>
          </w:p>
          <w:p w14:paraId="4CB2446A">
            <w:pPr>
              <w:snapToGrid w:val="0"/>
              <w:spacing w:line="240" w:lineRule="auto"/>
              <w:jc w:val="center"/>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eastAsia="zh-CN"/>
              </w:rPr>
              <w:t>5</w:t>
            </w:r>
            <w:r>
              <w:rPr>
                <w:rFonts w:hint="eastAsia" w:ascii="仿宋" w:hAnsi="仿宋" w:eastAsia="仿宋"/>
                <w:sz w:val="24"/>
                <w:szCs w:val="24"/>
              </w:rPr>
              <w:t>:</w:t>
            </w:r>
            <w:r>
              <w:rPr>
                <w:rFonts w:hint="eastAsia" w:ascii="仿宋" w:hAnsi="仿宋" w:eastAsia="仿宋"/>
                <w:sz w:val="24"/>
                <w:szCs w:val="24"/>
                <w:lang w:eastAsia="zh-CN"/>
              </w:rPr>
              <w:t>2</w:t>
            </w:r>
            <w:r>
              <w:rPr>
                <w:rFonts w:hint="eastAsia" w:ascii="仿宋" w:hAnsi="仿宋" w:eastAsia="仿宋"/>
                <w:sz w:val="24"/>
                <w:szCs w:val="24"/>
              </w:rPr>
              <w:t>0-1</w:t>
            </w:r>
            <w:r>
              <w:rPr>
                <w:rFonts w:hint="eastAsia" w:ascii="仿宋" w:hAnsi="仿宋" w:eastAsia="仿宋"/>
                <w:sz w:val="24"/>
                <w:szCs w:val="24"/>
                <w:lang w:eastAsia="zh-CN"/>
              </w:rPr>
              <w:t>7</w:t>
            </w:r>
            <w:r>
              <w:rPr>
                <w:rFonts w:hint="eastAsia" w:ascii="仿宋" w:hAnsi="仿宋" w:eastAsia="仿宋"/>
                <w:sz w:val="24"/>
                <w:szCs w:val="24"/>
              </w:rPr>
              <w:t>:</w:t>
            </w:r>
            <w:r>
              <w:rPr>
                <w:rFonts w:hint="eastAsia" w:ascii="仿宋" w:hAnsi="仿宋" w:eastAsia="仿宋"/>
                <w:sz w:val="24"/>
                <w:szCs w:val="24"/>
                <w:lang w:eastAsia="zh-CN"/>
              </w:rPr>
              <w:t>3</w:t>
            </w:r>
            <w:r>
              <w:rPr>
                <w:rFonts w:hint="eastAsia" w:ascii="仿宋" w:hAnsi="仿宋" w:eastAsia="仿宋"/>
                <w:sz w:val="24"/>
                <w:szCs w:val="24"/>
              </w:rPr>
              <w:t>0</w:t>
            </w:r>
          </w:p>
          <w:p w14:paraId="6DF76C39">
            <w:pPr>
              <w:snapToGrid w:val="0"/>
              <w:spacing w:line="240" w:lineRule="auto"/>
              <w:jc w:val="both"/>
              <w:rPr>
                <w:rFonts w:hint="eastAsia" w:ascii="仿宋" w:hAnsi="仿宋" w:eastAsia="仿宋"/>
                <w:sz w:val="24"/>
                <w:szCs w:val="24"/>
              </w:rPr>
            </w:pPr>
          </w:p>
          <w:p w14:paraId="47FFBF1E">
            <w:pPr>
              <w:snapToGrid w:val="0"/>
              <w:spacing w:line="240" w:lineRule="auto"/>
              <w:jc w:val="center"/>
              <w:rPr>
                <w:rFonts w:hint="eastAsia" w:ascii="仿宋" w:hAnsi="仿宋" w:eastAsia="仿宋"/>
                <w:sz w:val="24"/>
                <w:szCs w:val="24"/>
              </w:rPr>
            </w:pPr>
          </w:p>
          <w:p w14:paraId="3953B7D8">
            <w:pPr>
              <w:snapToGrid w:val="0"/>
              <w:spacing w:line="240" w:lineRule="auto"/>
              <w:jc w:val="center"/>
              <w:rPr>
                <w:rFonts w:hint="eastAsia" w:ascii="仿宋" w:hAnsi="仿宋" w:eastAsia="仿宋"/>
                <w:sz w:val="24"/>
                <w:szCs w:val="24"/>
              </w:rPr>
            </w:pPr>
          </w:p>
        </w:tc>
        <w:tc>
          <w:tcPr>
            <w:tcW w:w="4033" w:type="dxa"/>
            <w:vMerge w:val="restart"/>
            <w:vAlign w:val="center"/>
          </w:tcPr>
          <w:p w14:paraId="5BC09A0E">
            <w:pPr>
              <w:snapToGrid w:val="0"/>
              <w:spacing w:line="240" w:lineRule="auto"/>
              <w:rPr>
                <w:rFonts w:hint="eastAsia" w:ascii="仿宋" w:hAnsi="仿宋" w:eastAsia="仿宋"/>
                <w:sz w:val="24"/>
                <w:szCs w:val="24"/>
                <w:lang w:eastAsia="zh-CN"/>
              </w:rPr>
            </w:pPr>
            <w:r>
              <w:rPr>
                <w:rFonts w:hint="eastAsia" w:ascii="仿宋" w:hAnsi="仿宋" w:eastAsia="仿宋"/>
                <w:sz w:val="24"/>
                <w:szCs w:val="24"/>
                <w:lang w:eastAsia="zh-CN"/>
              </w:rPr>
              <w:t>GB/T 30699-2025《道路交通标志和标线编码》解读</w:t>
            </w:r>
          </w:p>
          <w:p w14:paraId="06E2FAF5">
            <w:pPr>
              <w:snapToGrid w:val="0"/>
              <w:spacing w:line="240" w:lineRule="auto"/>
              <w:rPr>
                <w:rFonts w:hint="eastAsia" w:ascii="仿宋" w:hAnsi="仿宋" w:eastAsia="仿宋"/>
                <w:sz w:val="24"/>
                <w:szCs w:val="24"/>
                <w:lang w:eastAsia="zh-CN"/>
              </w:rPr>
            </w:pPr>
          </w:p>
          <w:p w14:paraId="4CC243BF">
            <w:pPr>
              <w:snapToGrid w:val="0"/>
              <w:spacing w:line="240" w:lineRule="auto"/>
              <w:rPr>
                <w:rFonts w:hint="eastAsia" w:ascii="仿宋" w:hAnsi="仿宋" w:eastAsia="仿宋" w:cs="Times New Roman"/>
                <w:sz w:val="24"/>
                <w:szCs w:val="24"/>
                <w:lang w:eastAsia="zh-CN"/>
              </w:rPr>
            </w:pPr>
            <w:r>
              <w:rPr>
                <w:rFonts w:hint="eastAsia" w:ascii="仿宋" w:hAnsi="仿宋" w:eastAsia="仿宋"/>
                <w:sz w:val="24"/>
                <w:szCs w:val="24"/>
                <w:lang w:eastAsia="zh-CN"/>
              </w:rPr>
              <w:t>GB/T 31439.1-2025《波形梁钢护栏 第1部分：两波形梁钢护栏》GB/T 31439.2-2025《波形梁钢护栏 第2部分：三波形梁钢护栏》解读</w:t>
            </w:r>
          </w:p>
        </w:tc>
        <w:tc>
          <w:tcPr>
            <w:tcW w:w="3017" w:type="dxa"/>
            <w:vAlign w:val="center"/>
          </w:tcPr>
          <w:p w14:paraId="53ADDFCF">
            <w:pPr>
              <w:snapToGrid w:val="0"/>
              <w:spacing w:line="240" w:lineRule="auto"/>
              <w:jc w:val="center"/>
              <w:rPr>
                <w:rFonts w:hint="eastAsia" w:ascii="仿宋" w:hAnsi="仿宋" w:eastAsia="仿宋"/>
                <w:b/>
                <w:bCs/>
                <w:sz w:val="24"/>
                <w:szCs w:val="24"/>
                <w:lang w:eastAsia="zh-CN"/>
              </w:rPr>
            </w:pPr>
            <w:r>
              <w:rPr>
                <w:rFonts w:hint="eastAsia" w:ascii="仿宋" w:hAnsi="仿宋" w:eastAsia="仿宋"/>
                <w:b/>
                <w:bCs/>
                <w:sz w:val="24"/>
                <w:szCs w:val="24"/>
                <w:lang w:eastAsia="zh-CN"/>
              </w:rPr>
              <w:t xml:space="preserve">李春阳 </w:t>
            </w:r>
          </w:p>
          <w:p w14:paraId="506FF7D7">
            <w:pPr>
              <w:snapToGrid w:val="0"/>
              <w:spacing w:line="240" w:lineRule="auto"/>
              <w:jc w:val="center"/>
              <w:rPr>
                <w:rFonts w:hint="eastAsia" w:ascii="仿宋" w:hAnsi="仿宋" w:eastAsia="仿宋"/>
                <w:sz w:val="24"/>
                <w:szCs w:val="24"/>
                <w:lang w:eastAsia="zh-CN"/>
              </w:rPr>
            </w:pPr>
            <w:r>
              <w:rPr>
                <w:rFonts w:hint="eastAsia" w:ascii="仿宋" w:hAnsi="仿宋" w:eastAsia="仿宋"/>
                <w:sz w:val="24"/>
                <w:szCs w:val="24"/>
                <w:lang w:eastAsia="zh-CN"/>
              </w:rPr>
              <w:t>交通运输部公路科学研究院道路交通安全研究中心，助理研究员</w:t>
            </w:r>
          </w:p>
        </w:tc>
      </w:tr>
      <w:tr w14:paraId="3E30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1812" w:hRule="atLeast"/>
          <w:jc w:val="center"/>
        </w:trPr>
        <w:tc>
          <w:tcPr>
            <w:tcW w:w="1935" w:type="dxa"/>
            <w:vMerge w:val="continue"/>
            <w:vAlign w:val="center"/>
          </w:tcPr>
          <w:p w14:paraId="490EC6E8">
            <w:pPr>
              <w:snapToGrid w:val="0"/>
              <w:spacing w:line="240" w:lineRule="auto"/>
              <w:jc w:val="center"/>
              <w:rPr>
                <w:rFonts w:hint="eastAsia" w:ascii="仿宋" w:hAnsi="仿宋" w:eastAsia="仿宋"/>
                <w:sz w:val="24"/>
                <w:szCs w:val="24"/>
                <w:lang w:eastAsia="zh-CN"/>
              </w:rPr>
            </w:pPr>
          </w:p>
        </w:tc>
        <w:tc>
          <w:tcPr>
            <w:tcW w:w="4033" w:type="dxa"/>
            <w:vMerge w:val="continue"/>
            <w:vAlign w:val="center"/>
          </w:tcPr>
          <w:p w14:paraId="56F1A0CD">
            <w:pPr>
              <w:snapToGrid w:val="0"/>
              <w:spacing w:line="240" w:lineRule="auto"/>
              <w:rPr>
                <w:rFonts w:hint="eastAsia" w:ascii="仿宋" w:hAnsi="仿宋" w:eastAsia="仿宋"/>
                <w:sz w:val="24"/>
                <w:szCs w:val="24"/>
                <w:lang w:eastAsia="zh-CN"/>
              </w:rPr>
            </w:pPr>
          </w:p>
        </w:tc>
        <w:tc>
          <w:tcPr>
            <w:tcW w:w="3017" w:type="dxa"/>
            <w:vAlign w:val="center"/>
          </w:tcPr>
          <w:p w14:paraId="0EB2AF3E">
            <w:pPr>
              <w:snapToGrid w:val="0"/>
              <w:spacing w:line="240" w:lineRule="auto"/>
              <w:jc w:val="center"/>
              <w:rPr>
                <w:rFonts w:hint="eastAsia" w:ascii="仿宋" w:hAnsi="仿宋" w:eastAsia="仿宋"/>
                <w:sz w:val="24"/>
                <w:szCs w:val="24"/>
                <w:lang w:eastAsia="zh-CN"/>
              </w:rPr>
            </w:pPr>
            <w:r>
              <w:rPr>
                <w:rFonts w:hint="eastAsia" w:ascii="仿宋" w:hAnsi="仿宋" w:eastAsia="仿宋"/>
                <w:b/>
                <w:bCs/>
                <w:sz w:val="24"/>
                <w:szCs w:val="24"/>
                <w:lang w:eastAsia="zh-CN"/>
              </w:rPr>
              <w:t>郑昊</w:t>
            </w:r>
            <w:r>
              <w:rPr>
                <w:rFonts w:hint="eastAsia" w:ascii="仿宋" w:hAnsi="仿宋" w:eastAsia="仿宋"/>
                <w:sz w:val="24"/>
                <w:szCs w:val="24"/>
                <w:lang w:eastAsia="zh-CN"/>
              </w:rPr>
              <w:t xml:space="preserve"> </w:t>
            </w:r>
          </w:p>
          <w:p w14:paraId="77F99E09">
            <w:pPr>
              <w:snapToGrid w:val="0"/>
              <w:spacing w:line="240" w:lineRule="auto"/>
              <w:jc w:val="center"/>
              <w:rPr>
                <w:rFonts w:hint="eastAsia" w:ascii="仿宋" w:hAnsi="仿宋" w:eastAsia="仿宋"/>
                <w:sz w:val="24"/>
                <w:szCs w:val="24"/>
                <w:lang w:eastAsia="zh-CN"/>
              </w:rPr>
            </w:pPr>
            <w:r>
              <w:rPr>
                <w:rFonts w:hint="eastAsia" w:ascii="仿宋" w:hAnsi="仿宋" w:eastAsia="仿宋"/>
                <w:sz w:val="24"/>
                <w:szCs w:val="24"/>
                <w:lang w:eastAsia="zh-CN"/>
              </w:rPr>
              <w:t>北京交科公路勘察设计院有限公司正高级工程师</w:t>
            </w:r>
          </w:p>
        </w:tc>
      </w:tr>
    </w:tbl>
    <w:p w14:paraId="6BB05ED9">
      <w:pPr>
        <w:spacing w:line="360" w:lineRule="exact"/>
        <w:rPr>
          <w:rFonts w:hint="eastAsia" w:asciiTheme="majorEastAsia" w:hAnsiTheme="majorEastAsia" w:eastAsiaTheme="majorEastAsia"/>
          <w:b/>
          <w:sz w:val="28"/>
          <w:szCs w:val="28"/>
          <w:lang w:eastAsia="zh-CN"/>
        </w:rPr>
        <w:sectPr>
          <w:pgSz w:w="11906" w:h="16838"/>
          <w:pgMar w:top="1440" w:right="1800" w:bottom="1440" w:left="1800" w:header="709" w:footer="709" w:gutter="0"/>
          <w:cols w:space="708" w:num="1"/>
          <w:docGrid w:linePitch="360" w:charSpace="0"/>
        </w:sectPr>
      </w:pPr>
    </w:p>
    <w:p w14:paraId="1DBD120E">
      <w:pPr>
        <w:spacing w:line="400" w:lineRule="exact"/>
        <w:rPr>
          <w:rFonts w:hint="eastAsia" w:ascii="仿宋" w:hAnsi="仿宋" w:eastAsia="仿宋"/>
          <w:sz w:val="28"/>
          <w:szCs w:val="28"/>
          <w:lang w:eastAsia="zh-CN"/>
        </w:rPr>
      </w:pPr>
      <w:r>
        <w:rPr>
          <w:rFonts w:hint="eastAsia" w:asciiTheme="majorEastAsia" w:hAnsiTheme="majorEastAsia" w:eastAsiaTheme="majorEastAsia"/>
          <w:b/>
          <w:sz w:val="28"/>
          <w:szCs w:val="28"/>
          <w:lang w:eastAsia="zh-CN"/>
        </w:rPr>
        <w:t>附件：</w:t>
      </w:r>
    </w:p>
    <w:p w14:paraId="796A6B77">
      <w:pPr>
        <w:spacing w:line="440" w:lineRule="exact"/>
        <w:jc w:val="center"/>
        <w:rPr>
          <w:rFonts w:hint="eastAsia" w:ascii="宋体" w:hAnsi="宋体" w:eastAsia="宋体" w:cs="宋体"/>
          <w:b/>
          <w:sz w:val="36"/>
          <w:szCs w:val="36"/>
          <w:lang w:eastAsia="zh-CN"/>
        </w:rPr>
      </w:pPr>
      <w:r>
        <w:rPr>
          <w:rFonts w:hint="eastAsia" w:ascii="宋体" w:hAnsi="宋体" w:eastAsia="宋体" w:cs="宋体"/>
          <w:b/>
          <w:sz w:val="36"/>
          <w:szCs w:val="36"/>
          <w:lang w:eastAsia="zh-CN"/>
        </w:rPr>
        <w:t>交通安全设施标准宣贯暨交安设施隐患排查与风险评估技术培训班报名回执表</w:t>
      </w:r>
    </w:p>
    <w:tbl>
      <w:tblPr>
        <w:tblStyle w:val="4"/>
        <w:tblpPr w:leftFromText="180" w:rightFromText="180" w:vertAnchor="text" w:horzAnchor="page" w:tblpXSpec="center" w:tblpY="65"/>
        <w:tblOverlap w:val="never"/>
        <w:tblW w:w="9795" w:type="dxa"/>
        <w:tblCellSpacing w:w="0"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1433"/>
        <w:gridCol w:w="787"/>
        <w:gridCol w:w="1193"/>
        <w:gridCol w:w="750"/>
        <w:gridCol w:w="865"/>
        <w:gridCol w:w="605"/>
        <w:gridCol w:w="2179"/>
        <w:gridCol w:w="1983"/>
      </w:tblGrid>
      <w:tr w14:paraId="40683B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84" w:hRule="atLeast"/>
          <w:tblCellSpacing w:w="0" w:type="dxa"/>
        </w:trPr>
        <w:tc>
          <w:tcPr>
            <w:tcW w:w="9795" w:type="dxa"/>
            <w:gridSpan w:val="8"/>
            <w:tcBorders>
              <w:top w:val="outset" w:color="000000" w:sz="6" w:space="0"/>
              <w:left w:val="outset" w:color="000000" w:sz="6" w:space="0"/>
              <w:bottom w:val="outset" w:color="000000" w:sz="6" w:space="0"/>
              <w:right w:val="outset" w:color="000000" w:sz="6" w:space="0"/>
            </w:tcBorders>
            <w:vAlign w:val="center"/>
          </w:tcPr>
          <w:p w14:paraId="542A8E1E">
            <w:pPr>
              <w:rPr>
                <w:rFonts w:hint="default" w:ascii="宋体" w:hAnsi="宋体" w:cs="宋体"/>
                <w:lang w:val="en-US" w:eastAsia="zh-CN"/>
              </w:rPr>
            </w:pPr>
            <w:r>
              <w:rPr>
                <w:rFonts w:hint="eastAsia" w:ascii="宋体" w:hAnsi="宋体" w:cs="宋体"/>
                <w:lang w:eastAsia="zh-CN"/>
              </w:rPr>
              <w:t>单位名称：                                                      （加盖公章）</w:t>
            </w:r>
          </w:p>
        </w:tc>
      </w:tr>
      <w:tr w14:paraId="4A8A23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54" w:hRule="atLeast"/>
          <w:tblCellSpacing w:w="0" w:type="dxa"/>
        </w:trPr>
        <w:tc>
          <w:tcPr>
            <w:tcW w:w="9795" w:type="dxa"/>
            <w:gridSpan w:val="8"/>
            <w:tcBorders>
              <w:top w:val="outset" w:color="000000" w:sz="6" w:space="0"/>
              <w:left w:val="outset" w:color="000000" w:sz="6" w:space="0"/>
              <w:bottom w:val="outset" w:color="000000" w:sz="6" w:space="0"/>
              <w:right w:val="outset" w:color="000000" w:sz="6" w:space="0"/>
            </w:tcBorders>
            <w:vAlign w:val="center"/>
          </w:tcPr>
          <w:p w14:paraId="79BFB4DB">
            <w:pPr>
              <w:rPr>
                <w:rFonts w:ascii="宋体" w:hAnsi="宋体" w:cs="宋体"/>
              </w:rPr>
            </w:pPr>
            <w:r>
              <w:rPr>
                <w:rFonts w:ascii="宋体" w:hAnsi="宋体" w:cs="宋体"/>
              </w:rPr>
              <w:t>通讯地址</w:t>
            </w:r>
            <w:r>
              <w:rPr>
                <w:rFonts w:hint="eastAsia" w:ascii="宋体" w:hAnsi="宋体" w:cs="宋体"/>
              </w:rPr>
              <w:t>：</w:t>
            </w:r>
          </w:p>
        </w:tc>
      </w:tr>
      <w:tr w14:paraId="0F0F7A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54" w:hRule="atLeast"/>
          <w:tblCellSpacing w:w="0" w:type="dxa"/>
        </w:trPr>
        <w:tc>
          <w:tcPr>
            <w:tcW w:w="9795" w:type="dxa"/>
            <w:gridSpan w:val="8"/>
            <w:tcBorders>
              <w:top w:val="outset" w:color="000000" w:sz="6" w:space="0"/>
              <w:left w:val="outset" w:color="000000" w:sz="6" w:space="0"/>
              <w:bottom w:val="outset" w:color="000000" w:sz="6" w:space="0"/>
              <w:right w:val="outset" w:color="000000" w:sz="6" w:space="0"/>
            </w:tcBorders>
            <w:vAlign w:val="center"/>
          </w:tcPr>
          <w:p w14:paraId="30718BDD">
            <w:pPr>
              <w:rPr>
                <w:rFonts w:ascii="宋体" w:hAnsi="宋体" w:cs="宋体"/>
                <w:lang w:eastAsia="zh-CN"/>
              </w:rPr>
            </w:pPr>
            <w:r>
              <w:rPr>
                <w:rFonts w:ascii="宋体" w:hAnsi="宋体" w:cs="宋体"/>
                <w:lang w:eastAsia="zh-CN"/>
              </w:rPr>
              <w:t>经办人</w:t>
            </w:r>
            <w:r>
              <w:rPr>
                <w:rFonts w:hint="eastAsia" w:ascii="宋体" w:hAnsi="宋体" w:cs="宋体"/>
                <w:lang w:eastAsia="zh-CN"/>
              </w:rPr>
              <w:t>：         手机：                办公电话：            传真：</w:t>
            </w:r>
          </w:p>
        </w:tc>
      </w:tr>
      <w:tr w14:paraId="0E1F89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32" w:hRule="atLeast"/>
          <w:tblCellSpacing w:w="0" w:type="dxa"/>
        </w:trPr>
        <w:tc>
          <w:tcPr>
            <w:tcW w:w="3413" w:type="dxa"/>
            <w:gridSpan w:val="3"/>
            <w:tcBorders>
              <w:top w:val="outset" w:color="000000" w:sz="6" w:space="0"/>
              <w:left w:val="outset" w:color="000000" w:sz="6" w:space="0"/>
              <w:bottom w:val="outset" w:color="000000" w:sz="6" w:space="0"/>
              <w:right w:val="outset" w:color="000000" w:sz="6" w:space="0"/>
            </w:tcBorders>
            <w:vAlign w:val="center"/>
          </w:tcPr>
          <w:p w14:paraId="5FEC71B3">
            <w:pPr>
              <w:rPr>
                <w:rFonts w:ascii="宋体" w:hAnsi="宋体" w:cs="宋体"/>
              </w:rPr>
            </w:pPr>
            <w:r>
              <w:rPr>
                <w:rFonts w:hint="eastAsia" w:ascii="宋体" w:hAnsi="宋体" w:cs="宋体"/>
              </w:rPr>
              <w:t xml:space="preserve">是否住宿： □是    </w:t>
            </w:r>
            <w:r>
              <w:rPr>
                <w:rFonts w:hint="eastAsia" w:ascii="MS Gothic" w:hAnsi="MS Gothic" w:eastAsia="宋体" w:cs="MS Gothic"/>
              </w:rPr>
              <w:t>□</w:t>
            </w:r>
            <w:r>
              <w:rPr>
                <w:rFonts w:hint="eastAsia" w:ascii="宋体" w:hAnsi="宋体" w:cs="宋体"/>
              </w:rPr>
              <w:t xml:space="preserve">否 </w:t>
            </w:r>
          </w:p>
        </w:tc>
        <w:tc>
          <w:tcPr>
            <w:tcW w:w="6382" w:type="dxa"/>
            <w:gridSpan w:val="5"/>
            <w:tcBorders>
              <w:top w:val="outset" w:color="000000" w:sz="6" w:space="0"/>
              <w:left w:val="outset" w:color="000000" w:sz="6" w:space="0"/>
              <w:bottom w:val="outset" w:color="000000" w:sz="6" w:space="0"/>
              <w:right w:val="outset" w:color="000000" w:sz="6" w:space="0"/>
            </w:tcBorders>
            <w:vAlign w:val="center"/>
          </w:tcPr>
          <w:p w14:paraId="0CD2CD6D">
            <w:pPr>
              <w:rPr>
                <w:rFonts w:ascii="宋体" w:hAnsi="宋体" w:cs="宋体"/>
                <w:lang w:eastAsia="zh-CN"/>
              </w:rPr>
            </w:pPr>
            <w:r>
              <w:rPr>
                <w:rFonts w:hint="eastAsia" w:ascii="宋体" w:hAnsi="宋体" w:cs="宋体"/>
                <w:lang w:eastAsia="zh-CN"/>
              </w:rPr>
              <w:t>住宿要求：        □标准间           □单间</w:t>
            </w:r>
          </w:p>
        </w:tc>
      </w:tr>
      <w:tr w14:paraId="28EA28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24" w:hRule="atLeast"/>
          <w:tblCellSpacing w:w="0" w:type="dxa"/>
        </w:trPr>
        <w:tc>
          <w:tcPr>
            <w:tcW w:w="1433" w:type="dxa"/>
            <w:tcBorders>
              <w:top w:val="outset" w:color="000000" w:sz="6" w:space="0"/>
              <w:left w:val="outset" w:color="000000" w:sz="6" w:space="0"/>
              <w:bottom w:val="outset" w:color="000000" w:sz="6" w:space="0"/>
              <w:right w:val="outset" w:color="000000" w:sz="6" w:space="0"/>
            </w:tcBorders>
            <w:vAlign w:val="center"/>
          </w:tcPr>
          <w:p w14:paraId="6AED57A4">
            <w:pPr>
              <w:jc w:val="center"/>
              <w:rPr>
                <w:rFonts w:ascii="宋体" w:hAnsi="宋体" w:cs="宋体"/>
              </w:rPr>
            </w:pPr>
            <w:r>
              <w:rPr>
                <w:rFonts w:hint="eastAsia" w:ascii="宋体" w:hAnsi="宋体" w:cs="宋体"/>
              </w:rPr>
              <w:t>姓名</w:t>
            </w:r>
          </w:p>
        </w:tc>
        <w:tc>
          <w:tcPr>
            <w:tcW w:w="787" w:type="dxa"/>
            <w:tcBorders>
              <w:top w:val="outset" w:color="000000" w:sz="6" w:space="0"/>
              <w:left w:val="outset" w:color="000000" w:sz="6" w:space="0"/>
              <w:bottom w:val="outset" w:color="000000" w:sz="6" w:space="0"/>
              <w:right w:val="outset" w:color="000000" w:sz="6" w:space="0"/>
            </w:tcBorders>
            <w:vAlign w:val="center"/>
          </w:tcPr>
          <w:p w14:paraId="2E4811DC">
            <w:pPr>
              <w:jc w:val="center"/>
              <w:rPr>
                <w:rFonts w:ascii="宋体" w:hAnsi="宋体" w:cs="宋体"/>
              </w:rPr>
            </w:pPr>
            <w:r>
              <w:rPr>
                <w:rFonts w:hint="eastAsia" w:ascii="宋体" w:hAnsi="宋体" w:cs="宋体"/>
              </w:rPr>
              <w:t>性别</w:t>
            </w:r>
          </w:p>
        </w:tc>
        <w:tc>
          <w:tcPr>
            <w:tcW w:w="1193" w:type="dxa"/>
            <w:tcBorders>
              <w:top w:val="outset" w:color="000000" w:sz="6" w:space="0"/>
              <w:left w:val="outset" w:color="000000" w:sz="6" w:space="0"/>
              <w:bottom w:val="outset" w:color="000000" w:sz="6" w:space="0"/>
              <w:right w:val="outset" w:color="000000" w:sz="6" w:space="0"/>
            </w:tcBorders>
            <w:vAlign w:val="center"/>
          </w:tcPr>
          <w:p w14:paraId="1DE1F253">
            <w:pPr>
              <w:jc w:val="center"/>
              <w:rPr>
                <w:rFonts w:ascii="宋体" w:hAnsi="宋体" w:cs="宋体"/>
              </w:rPr>
            </w:pPr>
            <w:r>
              <w:rPr>
                <w:rFonts w:hint="eastAsia" w:ascii="宋体" w:hAnsi="宋体" w:cs="宋体"/>
              </w:rPr>
              <w:t>部门、职务</w:t>
            </w:r>
          </w:p>
        </w:tc>
        <w:tc>
          <w:tcPr>
            <w:tcW w:w="2220" w:type="dxa"/>
            <w:gridSpan w:val="3"/>
            <w:tcBorders>
              <w:top w:val="outset" w:color="000000" w:sz="6" w:space="0"/>
              <w:left w:val="outset" w:color="000000" w:sz="6" w:space="0"/>
              <w:bottom w:val="outset" w:color="000000" w:sz="6" w:space="0"/>
              <w:right w:val="outset" w:color="000000" w:sz="6" w:space="0"/>
            </w:tcBorders>
            <w:vAlign w:val="center"/>
          </w:tcPr>
          <w:p w14:paraId="4D2DE306">
            <w:pPr>
              <w:jc w:val="center"/>
              <w:rPr>
                <w:rFonts w:hint="eastAsia" w:ascii="宋体" w:hAnsi="宋体" w:eastAsia="宋体" w:cs="宋体"/>
                <w:lang w:val="en-US" w:eastAsia="zh-CN"/>
              </w:rPr>
            </w:pPr>
            <w:r>
              <w:rPr>
                <w:rFonts w:hint="eastAsia" w:ascii="宋体" w:hAnsi="宋体" w:eastAsia="宋体" w:cs="宋体"/>
                <w:lang w:val="en-US" w:eastAsia="zh-CN"/>
              </w:rPr>
              <w:t>湖北省公路学会</w:t>
            </w:r>
          </w:p>
          <w:p w14:paraId="001A25FC">
            <w:pPr>
              <w:jc w:val="center"/>
              <w:rPr>
                <w:rFonts w:hint="eastAsia" w:ascii="宋体" w:hAnsi="宋体" w:eastAsia="宋体" w:cs="宋体"/>
                <w:lang w:val="en-US" w:eastAsia="zh-CN"/>
              </w:rPr>
            </w:pPr>
            <w:r>
              <w:rPr>
                <w:rFonts w:hint="eastAsia" w:ascii="宋体" w:hAnsi="宋体" w:eastAsia="宋体" w:cs="宋体"/>
                <w:lang w:val="en-US" w:eastAsia="zh-CN"/>
              </w:rPr>
              <w:t>会员证号</w:t>
            </w:r>
          </w:p>
        </w:tc>
        <w:tc>
          <w:tcPr>
            <w:tcW w:w="2179" w:type="dxa"/>
            <w:tcBorders>
              <w:top w:val="outset" w:color="000000" w:sz="6" w:space="0"/>
              <w:left w:val="outset" w:color="000000" w:sz="6" w:space="0"/>
              <w:bottom w:val="outset" w:color="000000" w:sz="6" w:space="0"/>
              <w:right w:val="outset" w:color="000000" w:sz="6" w:space="0"/>
            </w:tcBorders>
            <w:vAlign w:val="center"/>
          </w:tcPr>
          <w:p w14:paraId="062FE122">
            <w:pPr>
              <w:jc w:val="center"/>
              <w:rPr>
                <w:rFonts w:ascii="宋体" w:hAnsi="宋体" w:cs="宋体"/>
              </w:rPr>
            </w:pPr>
            <w:r>
              <w:rPr>
                <w:rFonts w:hint="eastAsia" w:ascii="宋体" w:hAnsi="宋体" w:cs="宋体"/>
              </w:rPr>
              <w:t>手 机</w:t>
            </w:r>
          </w:p>
        </w:tc>
        <w:tc>
          <w:tcPr>
            <w:tcW w:w="1983" w:type="dxa"/>
            <w:tcBorders>
              <w:top w:val="outset" w:color="000000" w:sz="6" w:space="0"/>
              <w:left w:val="outset" w:color="000000" w:sz="6" w:space="0"/>
              <w:bottom w:val="outset" w:color="000000" w:sz="6" w:space="0"/>
              <w:right w:val="outset" w:color="000000" w:sz="6" w:space="0"/>
            </w:tcBorders>
            <w:vAlign w:val="center"/>
          </w:tcPr>
          <w:p w14:paraId="75DC8BBF">
            <w:pPr>
              <w:jc w:val="center"/>
              <w:rPr>
                <w:rFonts w:ascii="宋体" w:hAnsi="宋体" w:cs="宋体"/>
              </w:rPr>
            </w:pPr>
            <w:r>
              <w:rPr>
                <w:rFonts w:hint="eastAsia" w:ascii="宋体" w:hAnsi="宋体" w:cs="宋体"/>
              </w:rPr>
              <w:t>邮 箱</w:t>
            </w:r>
          </w:p>
        </w:tc>
      </w:tr>
      <w:tr w14:paraId="409288C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44" w:hRule="atLeast"/>
          <w:tblCellSpacing w:w="0" w:type="dxa"/>
        </w:trPr>
        <w:tc>
          <w:tcPr>
            <w:tcW w:w="1433" w:type="dxa"/>
            <w:tcBorders>
              <w:top w:val="outset" w:color="000000" w:sz="6" w:space="0"/>
              <w:left w:val="outset" w:color="000000" w:sz="6" w:space="0"/>
              <w:bottom w:val="outset" w:color="000000" w:sz="6" w:space="0"/>
              <w:right w:val="outset" w:color="000000" w:sz="6" w:space="0"/>
            </w:tcBorders>
            <w:vAlign w:val="center"/>
          </w:tcPr>
          <w:p w14:paraId="3A0DFE4A">
            <w:pPr>
              <w:jc w:val="center"/>
              <w:rPr>
                <w:rFonts w:ascii="宋体" w:hAnsi="宋体" w:cs="宋体"/>
                <w:sz w:val="24"/>
              </w:rPr>
            </w:pPr>
          </w:p>
        </w:tc>
        <w:tc>
          <w:tcPr>
            <w:tcW w:w="787" w:type="dxa"/>
            <w:tcBorders>
              <w:top w:val="outset" w:color="000000" w:sz="6" w:space="0"/>
              <w:left w:val="outset" w:color="000000" w:sz="6" w:space="0"/>
              <w:bottom w:val="outset" w:color="000000" w:sz="6" w:space="0"/>
              <w:right w:val="outset" w:color="000000" w:sz="6" w:space="0"/>
            </w:tcBorders>
            <w:vAlign w:val="center"/>
          </w:tcPr>
          <w:p w14:paraId="45E138BF">
            <w:pPr>
              <w:jc w:val="center"/>
              <w:rPr>
                <w:rFonts w:ascii="宋体" w:hAnsi="宋体" w:cs="宋体"/>
                <w:sz w:val="24"/>
              </w:rPr>
            </w:pPr>
          </w:p>
        </w:tc>
        <w:tc>
          <w:tcPr>
            <w:tcW w:w="1193" w:type="dxa"/>
            <w:tcBorders>
              <w:top w:val="outset" w:color="000000" w:sz="6" w:space="0"/>
              <w:left w:val="outset" w:color="000000" w:sz="6" w:space="0"/>
              <w:bottom w:val="outset" w:color="000000" w:sz="6" w:space="0"/>
              <w:right w:val="outset" w:color="000000" w:sz="6" w:space="0"/>
            </w:tcBorders>
            <w:vAlign w:val="center"/>
          </w:tcPr>
          <w:p w14:paraId="6C4AC562">
            <w:pPr>
              <w:jc w:val="center"/>
              <w:rPr>
                <w:rFonts w:ascii="宋体" w:hAnsi="宋体" w:cs="宋体"/>
                <w:sz w:val="24"/>
              </w:rPr>
            </w:pPr>
          </w:p>
        </w:tc>
        <w:tc>
          <w:tcPr>
            <w:tcW w:w="2220" w:type="dxa"/>
            <w:gridSpan w:val="3"/>
            <w:tcBorders>
              <w:top w:val="outset" w:color="000000" w:sz="6" w:space="0"/>
              <w:left w:val="outset" w:color="000000" w:sz="6" w:space="0"/>
              <w:bottom w:val="outset" w:color="000000" w:sz="6" w:space="0"/>
              <w:right w:val="outset" w:color="000000" w:sz="6" w:space="0"/>
            </w:tcBorders>
            <w:vAlign w:val="center"/>
          </w:tcPr>
          <w:p w14:paraId="0B83442E">
            <w:pPr>
              <w:jc w:val="center"/>
              <w:rPr>
                <w:rFonts w:ascii="宋体" w:hAnsi="宋体" w:cs="宋体"/>
                <w:sz w:val="24"/>
              </w:rPr>
            </w:pPr>
          </w:p>
        </w:tc>
        <w:tc>
          <w:tcPr>
            <w:tcW w:w="2179" w:type="dxa"/>
            <w:tcBorders>
              <w:top w:val="outset" w:color="000000" w:sz="6" w:space="0"/>
              <w:left w:val="outset" w:color="000000" w:sz="6" w:space="0"/>
              <w:bottom w:val="outset" w:color="000000" w:sz="6" w:space="0"/>
              <w:right w:val="outset" w:color="000000" w:sz="6" w:space="0"/>
            </w:tcBorders>
            <w:vAlign w:val="center"/>
          </w:tcPr>
          <w:p w14:paraId="45DB4AB0">
            <w:pPr>
              <w:jc w:val="center"/>
              <w:rPr>
                <w:rFonts w:ascii="宋体" w:hAnsi="宋体" w:cs="宋体"/>
                <w:sz w:val="24"/>
              </w:rPr>
            </w:pPr>
          </w:p>
        </w:tc>
        <w:tc>
          <w:tcPr>
            <w:tcW w:w="1983" w:type="dxa"/>
            <w:tcBorders>
              <w:top w:val="outset" w:color="000000" w:sz="6" w:space="0"/>
              <w:left w:val="outset" w:color="000000" w:sz="6" w:space="0"/>
              <w:bottom w:val="outset" w:color="000000" w:sz="6" w:space="0"/>
              <w:right w:val="outset" w:color="000000" w:sz="6" w:space="0"/>
            </w:tcBorders>
          </w:tcPr>
          <w:p w14:paraId="08CD21B3">
            <w:pPr>
              <w:rPr>
                <w:rFonts w:ascii="宋体" w:hAnsi="宋体" w:cs="宋体"/>
                <w:sz w:val="24"/>
              </w:rPr>
            </w:pPr>
          </w:p>
        </w:tc>
      </w:tr>
      <w:tr w14:paraId="52EBAF0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42" w:hRule="atLeast"/>
          <w:tblCellSpacing w:w="0" w:type="dxa"/>
        </w:trPr>
        <w:tc>
          <w:tcPr>
            <w:tcW w:w="1433" w:type="dxa"/>
            <w:tcBorders>
              <w:top w:val="outset" w:color="000000" w:sz="6" w:space="0"/>
              <w:left w:val="outset" w:color="000000" w:sz="6" w:space="0"/>
              <w:bottom w:val="outset" w:color="000000" w:sz="6" w:space="0"/>
              <w:right w:val="outset" w:color="000000" w:sz="6" w:space="0"/>
            </w:tcBorders>
          </w:tcPr>
          <w:p w14:paraId="5094F47B">
            <w:pPr>
              <w:rPr>
                <w:rFonts w:ascii="宋体" w:hAnsi="宋体" w:cs="宋体"/>
                <w:sz w:val="24"/>
              </w:rPr>
            </w:pPr>
          </w:p>
        </w:tc>
        <w:tc>
          <w:tcPr>
            <w:tcW w:w="787" w:type="dxa"/>
            <w:tcBorders>
              <w:top w:val="outset" w:color="000000" w:sz="6" w:space="0"/>
              <w:left w:val="outset" w:color="000000" w:sz="6" w:space="0"/>
              <w:bottom w:val="outset" w:color="000000" w:sz="6" w:space="0"/>
              <w:right w:val="outset" w:color="000000" w:sz="6" w:space="0"/>
            </w:tcBorders>
          </w:tcPr>
          <w:p w14:paraId="7D73FE81">
            <w:pPr>
              <w:rPr>
                <w:rFonts w:ascii="宋体" w:hAnsi="宋体"/>
                <w:sz w:val="24"/>
              </w:rPr>
            </w:pPr>
          </w:p>
        </w:tc>
        <w:tc>
          <w:tcPr>
            <w:tcW w:w="1193" w:type="dxa"/>
            <w:tcBorders>
              <w:top w:val="outset" w:color="000000" w:sz="6" w:space="0"/>
              <w:left w:val="outset" w:color="000000" w:sz="6" w:space="0"/>
              <w:bottom w:val="outset" w:color="000000" w:sz="6" w:space="0"/>
              <w:right w:val="outset" w:color="000000" w:sz="6" w:space="0"/>
            </w:tcBorders>
          </w:tcPr>
          <w:p w14:paraId="65F78350">
            <w:pPr>
              <w:rPr>
                <w:rFonts w:ascii="宋体" w:hAnsi="宋体"/>
                <w:sz w:val="24"/>
              </w:rPr>
            </w:pPr>
          </w:p>
        </w:tc>
        <w:tc>
          <w:tcPr>
            <w:tcW w:w="2220" w:type="dxa"/>
            <w:gridSpan w:val="3"/>
            <w:tcBorders>
              <w:top w:val="outset" w:color="000000" w:sz="6" w:space="0"/>
              <w:left w:val="outset" w:color="000000" w:sz="6" w:space="0"/>
              <w:bottom w:val="outset" w:color="000000" w:sz="6" w:space="0"/>
              <w:right w:val="outset" w:color="000000" w:sz="6" w:space="0"/>
            </w:tcBorders>
          </w:tcPr>
          <w:p w14:paraId="637575FE">
            <w:pPr>
              <w:rPr>
                <w:rFonts w:ascii="宋体" w:hAnsi="宋体" w:cs="宋体"/>
                <w:sz w:val="24"/>
              </w:rPr>
            </w:pPr>
          </w:p>
        </w:tc>
        <w:tc>
          <w:tcPr>
            <w:tcW w:w="2179" w:type="dxa"/>
            <w:tcBorders>
              <w:top w:val="outset" w:color="000000" w:sz="6" w:space="0"/>
              <w:left w:val="outset" w:color="000000" w:sz="6" w:space="0"/>
              <w:bottom w:val="outset" w:color="000000" w:sz="6" w:space="0"/>
              <w:right w:val="outset" w:color="000000" w:sz="6" w:space="0"/>
            </w:tcBorders>
          </w:tcPr>
          <w:p w14:paraId="2C3C7AA0">
            <w:pPr>
              <w:rPr>
                <w:rFonts w:ascii="宋体" w:hAnsi="宋体" w:cs="宋体"/>
                <w:sz w:val="24"/>
              </w:rPr>
            </w:pPr>
          </w:p>
        </w:tc>
        <w:tc>
          <w:tcPr>
            <w:tcW w:w="1983" w:type="dxa"/>
            <w:tcBorders>
              <w:top w:val="outset" w:color="000000" w:sz="6" w:space="0"/>
              <w:left w:val="outset" w:color="000000" w:sz="6" w:space="0"/>
              <w:bottom w:val="outset" w:color="000000" w:sz="6" w:space="0"/>
              <w:right w:val="outset" w:color="000000" w:sz="6" w:space="0"/>
            </w:tcBorders>
          </w:tcPr>
          <w:p w14:paraId="27390E70">
            <w:pPr>
              <w:rPr>
                <w:rFonts w:ascii="宋体" w:hAnsi="宋体" w:cs="宋体"/>
                <w:sz w:val="24"/>
              </w:rPr>
            </w:pPr>
          </w:p>
        </w:tc>
      </w:tr>
      <w:tr w14:paraId="0AF130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42" w:hRule="atLeast"/>
          <w:tblCellSpacing w:w="0" w:type="dxa"/>
        </w:trPr>
        <w:tc>
          <w:tcPr>
            <w:tcW w:w="1433" w:type="dxa"/>
            <w:tcBorders>
              <w:top w:val="outset" w:color="000000" w:sz="6" w:space="0"/>
              <w:left w:val="outset" w:color="000000" w:sz="6" w:space="0"/>
              <w:bottom w:val="outset" w:color="000000" w:sz="6" w:space="0"/>
              <w:right w:val="outset" w:color="000000" w:sz="6" w:space="0"/>
            </w:tcBorders>
          </w:tcPr>
          <w:p w14:paraId="36A5D524">
            <w:pPr>
              <w:rPr>
                <w:rFonts w:ascii="宋体" w:hAnsi="宋体" w:cs="宋体"/>
                <w:sz w:val="24"/>
              </w:rPr>
            </w:pPr>
          </w:p>
        </w:tc>
        <w:tc>
          <w:tcPr>
            <w:tcW w:w="787" w:type="dxa"/>
            <w:tcBorders>
              <w:top w:val="outset" w:color="000000" w:sz="6" w:space="0"/>
              <w:left w:val="outset" w:color="000000" w:sz="6" w:space="0"/>
              <w:bottom w:val="outset" w:color="000000" w:sz="6" w:space="0"/>
              <w:right w:val="outset" w:color="000000" w:sz="6" w:space="0"/>
            </w:tcBorders>
          </w:tcPr>
          <w:p w14:paraId="12EE91C2">
            <w:pPr>
              <w:rPr>
                <w:rFonts w:ascii="宋体" w:hAnsi="宋体"/>
                <w:sz w:val="24"/>
              </w:rPr>
            </w:pPr>
          </w:p>
        </w:tc>
        <w:tc>
          <w:tcPr>
            <w:tcW w:w="1193" w:type="dxa"/>
            <w:tcBorders>
              <w:top w:val="outset" w:color="000000" w:sz="6" w:space="0"/>
              <w:left w:val="outset" w:color="000000" w:sz="6" w:space="0"/>
              <w:bottom w:val="outset" w:color="000000" w:sz="6" w:space="0"/>
              <w:right w:val="outset" w:color="000000" w:sz="6" w:space="0"/>
            </w:tcBorders>
          </w:tcPr>
          <w:p w14:paraId="655A847C">
            <w:pPr>
              <w:rPr>
                <w:rFonts w:ascii="宋体" w:hAnsi="宋体"/>
                <w:sz w:val="24"/>
              </w:rPr>
            </w:pPr>
          </w:p>
        </w:tc>
        <w:tc>
          <w:tcPr>
            <w:tcW w:w="2220" w:type="dxa"/>
            <w:gridSpan w:val="3"/>
            <w:tcBorders>
              <w:top w:val="outset" w:color="000000" w:sz="6" w:space="0"/>
              <w:left w:val="outset" w:color="000000" w:sz="6" w:space="0"/>
              <w:bottom w:val="outset" w:color="000000" w:sz="6" w:space="0"/>
              <w:right w:val="outset" w:color="000000" w:sz="6" w:space="0"/>
            </w:tcBorders>
          </w:tcPr>
          <w:p w14:paraId="5C996E0C">
            <w:pPr>
              <w:rPr>
                <w:rFonts w:ascii="宋体" w:hAnsi="宋体" w:cs="宋体"/>
                <w:sz w:val="24"/>
              </w:rPr>
            </w:pPr>
          </w:p>
        </w:tc>
        <w:tc>
          <w:tcPr>
            <w:tcW w:w="2179" w:type="dxa"/>
            <w:tcBorders>
              <w:top w:val="outset" w:color="000000" w:sz="6" w:space="0"/>
              <w:left w:val="outset" w:color="000000" w:sz="6" w:space="0"/>
              <w:bottom w:val="outset" w:color="000000" w:sz="6" w:space="0"/>
              <w:right w:val="outset" w:color="000000" w:sz="6" w:space="0"/>
            </w:tcBorders>
          </w:tcPr>
          <w:p w14:paraId="051FBCDF">
            <w:pPr>
              <w:rPr>
                <w:rFonts w:ascii="宋体" w:hAnsi="宋体" w:cs="宋体"/>
                <w:sz w:val="24"/>
              </w:rPr>
            </w:pPr>
          </w:p>
        </w:tc>
        <w:tc>
          <w:tcPr>
            <w:tcW w:w="1983" w:type="dxa"/>
            <w:tcBorders>
              <w:top w:val="outset" w:color="000000" w:sz="6" w:space="0"/>
              <w:left w:val="outset" w:color="000000" w:sz="6" w:space="0"/>
              <w:bottom w:val="outset" w:color="000000" w:sz="6" w:space="0"/>
              <w:right w:val="outset" w:color="000000" w:sz="6" w:space="0"/>
            </w:tcBorders>
          </w:tcPr>
          <w:p w14:paraId="2D9D69D1">
            <w:pPr>
              <w:rPr>
                <w:rFonts w:ascii="宋体" w:hAnsi="宋体" w:cs="宋体"/>
                <w:sz w:val="24"/>
              </w:rPr>
            </w:pPr>
          </w:p>
        </w:tc>
      </w:tr>
      <w:tr w14:paraId="3D1520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42" w:hRule="atLeast"/>
          <w:tblCellSpacing w:w="0" w:type="dxa"/>
        </w:trPr>
        <w:tc>
          <w:tcPr>
            <w:tcW w:w="1433" w:type="dxa"/>
            <w:tcBorders>
              <w:top w:val="outset" w:color="000000" w:sz="6" w:space="0"/>
              <w:left w:val="outset" w:color="000000" w:sz="6" w:space="0"/>
              <w:bottom w:val="outset" w:color="000000" w:sz="6" w:space="0"/>
              <w:right w:val="outset" w:color="000000" w:sz="6" w:space="0"/>
            </w:tcBorders>
          </w:tcPr>
          <w:p w14:paraId="61D4B900">
            <w:pPr>
              <w:rPr>
                <w:rFonts w:ascii="宋体" w:hAnsi="宋体" w:cs="宋体"/>
                <w:sz w:val="24"/>
              </w:rPr>
            </w:pPr>
          </w:p>
        </w:tc>
        <w:tc>
          <w:tcPr>
            <w:tcW w:w="787" w:type="dxa"/>
            <w:tcBorders>
              <w:top w:val="outset" w:color="000000" w:sz="6" w:space="0"/>
              <w:left w:val="outset" w:color="000000" w:sz="6" w:space="0"/>
              <w:bottom w:val="outset" w:color="000000" w:sz="6" w:space="0"/>
              <w:right w:val="outset" w:color="000000" w:sz="6" w:space="0"/>
            </w:tcBorders>
          </w:tcPr>
          <w:p w14:paraId="38CA2638">
            <w:pPr>
              <w:rPr>
                <w:rFonts w:ascii="宋体" w:hAnsi="宋体"/>
                <w:sz w:val="24"/>
              </w:rPr>
            </w:pPr>
          </w:p>
        </w:tc>
        <w:tc>
          <w:tcPr>
            <w:tcW w:w="1193" w:type="dxa"/>
            <w:tcBorders>
              <w:top w:val="outset" w:color="000000" w:sz="6" w:space="0"/>
              <w:left w:val="outset" w:color="000000" w:sz="6" w:space="0"/>
              <w:bottom w:val="outset" w:color="000000" w:sz="6" w:space="0"/>
              <w:right w:val="outset" w:color="000000" w:sz="6" w:space="0"/>
            </w:tcBorders>
          </w:tcPr>
          <w:p w14:paraId="3E28F76E">
            <w:pPr>
              <w:rPr>
                <w:rFonts w:ascii="宋体" w:hAnsi="宋体"/>
                <w:sz w:val="24"/>
              </w:rPr>
            </w:pPr>
          </w:p>
        </w:tc>
        <w:tc>
          <w:tcPr>
            <w:tcW w:w="2220" w:type="dxa"/>
            <w:gridSpan w:val="3"/>
            <w:tcBorders>
              <w:top w:val="outset" w:color="000000" w:sz="6" w:space="0"/>
              <w:left w:val="outset" w:color="000000" w:sz="6" w:space="0"/>
              <w:bottom w:val="outset" w:color="000000" w:sz="6" w:space="0"/>
              <w:right w:val="outset" w:color="000000" w:sz="6" w:space="0"/>
            </w:tcBorders>
          </w:tcPr>
          <w:p w14:paraId="44A8FC92">
            <w:pPr>
              <w:rPr>
                <w:rFonts w:ascii="宋体" w:hAnsi="宋体" w:cs="宋体"/>
                <w:sz w:val="24"/>
              </w:rPr>
            </w:pPr>
          </w:p>
        </w:tc>
        <w:tc>
          <w:tcPr>
            <w:tcW w:w="2179" w:type="dxa"/>
            <w:tcBorders>
              <w:top w:val="outset" w:color="000000" w:sz="6" w:space="0"/>
              <w:left w:val="outset" w:color="000000" w:sz="6" w:space="0"/>
              <w:bottom w:val="outset" w:color="000000" w:sz="6" w:space="0"/>
              <w:right w:val="outset" w:color="000000" w:sz="6" w:space="0"/>
            </w:tcBorders>
          </w:tcPr>
          <w:p w14:paraId="21EE3D11">
            <w:pPr>
              <w:rPr>
                <w:rFonts w:ascii="宋体" w:hAnsi="宋体" w:cs="宋体"/>
                <w:sz w:val="24"/>
              </w:rPr>
            </w:pPr>
          </w:p>
        </w:tc>
        <w:tc>
          <w:tcPr>
            <w:tcW w:w="1983" w:type="dxa"/>
            <w:tcBorders>
              <w:top w:val="outset" w:color="000000" w:sz="6" w:space="0"/>
              <w:left w:val="outset" w:color="000000" w:sz="6" w:space="0"/>
              <w:bottom w:val="outset" w:color="000000" w:sz="6" w:space="0"/>
              <w:right w:val="outset" w:color="000000" w:sz="6" w:space="0"/>
            </w:tcBorders>
          </w:tcPr>
          <w:p w14:paraId="4BA9685A">
            <w:pPr>
              <w:rPr>
                <w:rFonts w:ascii="宋体" w:hAnsi="宋体" w:cs="宋体"/>
                <w:sz w:val="24"/>
              </w:rPr>
            </w:pPr>
          </w:p>
        </w:tc>
      </w:tr>
      <w:tr w14:paraId="2D7DE64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42" w:hRule="atLeast"/>
          <w:tblCellSpacing w:w="0" w:type="dxa"/>
        </w:trPr>
        <w:tc>
          <w:tcPr>
            <w:tcW w:w="1433" w:type="dxa"/>
            <w:tcBorders>
              <w:top w:val="outset" w:color="000000" w:sz="6" w:space="0"/>
              <w:left w:val="outset" w:color="000000" w:sz="6" w:space="0"/>
              <w:bottom w:val="outset" w:color="000000" w:sz="6" w:space="0"/>
              <w:right w:val="outset" w:color="000000" w:sz="6" w:space="0"/>
            </w:tcBorders>
          </w:tcPr>
          <w:p w14:paraId="6E9A5B6E">
            <w:pPr>
              <w:rPr>
                <w:rFonts w:ascii="宋体" w:hAnsi="宋体" w:cs="宋体"/>
                <w:sz w:val="24"/>
              </w:rPr>
            </w:pPr>
          </w:p>
        </w:tc>
        <w:tc>
          <w:tcPr>
            <w:tcW w:w="787" w:type="dxa"/>
            <w:tcBorders>
              <w:top w:val="outset" w:color="000000" w:sz="6" w:space="0"/>
              <w:left w:val="outset" w:color="000000" w:sz="6" w:space="0"/>
              <w:bottom w:val="outset" w:color="000000" w:sz="6" w:space="0"/>
              <w:right w:val="outset" w:color="000000" w:sz="6" w:space="0"/>
            </w:tcBorders>
          </w:tcPr>
          <w:p w14:paraId="32B27E0D">
            <w:pPr>
              <w:rPr>
                <w:rFonts w:ascii="宋体" w:hAnsi="宋体"/>
                <w:sz w:val="24"/>
              </w:rPr>
            </w:pPr>
          </w:p>
        </w:tc>
        <w:tc>
          <w:tcPr>
            <w:tcW w:w="1193" w:type="dxa"/>
            <w:tcBorders>
              <w:top w:val="outset" w:color="000000" w:sz="6" w:space="0"/>
              <w:left w:val="outset" w:color="000000" w:sz="6" w:space="0"/>
              <w:bottom w:val="outset" w:color="000000" w:sz="6" w:space="0"/>
              <w:right w:val="outset" w:color="000000" w:sz="6" w:space="0"/>
            </w:tcBorders>
          </w:tcPr>
          <w:p w14:paraId="049A9291">
            <w:pPr>
              <w:rPr>
                <w:rFonts w:ascii="宋体" w:hAnsi="宋体"/>
                <w:sz w:val="24"/>
              </w:rPr>
            </w:pPr>
          </w:p>
        </w:tc>
        <w:tc>
          <w:tcPr>
            <w:tcW w:w="2220" w:type="dxa"/>
            <w:gridSpan w:val="3"/>
            <w:tcBorders>
              <w:top w:val="outset" w:color="000000" w:sz="6" w:space="0"/>
              <w:left w:val="outset" w:color="000000" w:sz="6" w:space="0"/>
              <w:bottom w:val="outset" w:color="000000" w:sz="6" w:space="0"/>
              <w:right w:val="outset" w:color="000000" w:sz="6" w:space="0"/>
            </w:tcBorders>
          </w:tcPr>
          <w:p w14:paraId="38F56FFC">
            <w:pPr>
              <w:rPr>
                <w:rFonts w:ascii="宋体" w:hAnsi="宋体" w:cs="宋体"/>
                <w:sz w:val="24"/>
              </w:rPr>
            </w:pPr>
          </w:p>
        </w:tc>
        <w:tc>
          <w:tcPr>
            <w:tcW w:w="2179" w:type="dxa"/>
            <w:tcBorders>
              <w:top w:val="outset" w:color="000000" w:sz="6" w:space="0"/>
              <w:left w:val="outset" w:color="000000" w:sz="6" w:space="0"/>
              <w:bottom w:val="outset" w:color="000000" w:sz="6" w:space="0"/>
              <w:right w:val="outset" w:color="000000" w:sz="6" w:space="0"/>
            </w:tcBorders>
          </w:tcPr>
          <w:p w14:paraId="3AD5EFF0">
            <w:pPr>
              <w:rPr>
                <w:rFonts w:ascii="宋体" w:hAnsi="宋体" w:cs="宋体"/>
                <w:sz w:val="24"/>
              </w:rPr>
            </w:pPr>
          </w:p>
        </w:tc>
        <w:tc>
          <w:tcPr>
            <w:tcW w:w="1983" w:type="dxa"/>
            <w:tcBorders>
              <w:top w:val="outset" w:color="000000" w:sz="6" w:space="0"/>
              <w:left w:val="outset" w:color="000000" w:sz="6" w:space="0"/>
              <w:bottom w:val="outset" w:color="000000" w:sz="6" w:space="0"/>
              <w:right w:val="outset" w:color="000000" w:sz="6" w:space="0"/>
            </w:tcBorders>
          </w:tcPr>
          <w:p w14:paraId="3C62986A">
            <w:pPr>
              <w:rPr>
                <w:rFonts w:ascii="宋体" w:hAnsi="宋体" w:cs="宋体"/>
                <w:sz w:val="24"/>
              </w:rPr>
            </w:pPr>
          </w:p>
        </w:tc>
      </w:tr>
      <w:tr w14:paraId="1AD0585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22" w:hRule="atLeast"/>
          <w:tblCellSpacing w:w="0" w:type="dxa"/>
        </w:trPr>
        <w:tc>
          <w:tcPr>
            <w:tcW w:w="9795" w:type="dxa"/>
            <w:gridSpan w:val="8"/>
            <w:tcBorders>
              <w:top w:val="outset" w:color="000000" w:sz="6" w:space="0"/>
              <w:left w:val="outset" w:color="000000" w:sz="6" w:space="0"/>
              <w:bottom w:val="outset" w:color="000000" w:sz="6" w:space="0"/>
              <w:right w:val="outset" w:color="000000" w:sz="6" w:space="0"/>
            </w:tcBorders>
            <w:vAlign w:val="center"/>
          </w:tcPr>
          <w:p w14:paraId="51F76451">
            <w:pPr>
              <w:rPr>
                <w:rFonts w:ascii="宋体" w:hAnsi="宋体" w:cs="宋体"/>
                <w:sz w:val="24"/>
                <w:lang w:eastAsia="zh-CN"/>
              </w:rPr>
            </w:pPr>
            <w:r>
              <w:rPr>
                <w:rFonts w:hint="eastAsia" w:ascii="宋体" w:hAnsi="宋体" w:cs="宋体"/>
                <w:lang w:eastAsia="zh-CN"/>
              </w:rPr>
              <w:t>报名后请将培训费汇入指定对公账号，便于会务安排及参会代表报到时及时领取发票</w:t>
            </w:r>
          </w:p>
        </w:tc>
      </w:tr>
      <w:tr w14:paraId="4B48B9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50" w:hRule="atLeast"/>
          <w:tblCellSpacing w:w="0" w:type="dxa"/>
        </w:trPr>
        <w:tc>
          <w:tcPr>
            <w:tcW w:w="3413" w:type="dxa"/>
            <w:gridSpan w:val="3"/>
            <w:vMerge w:val="restart"/>
            <w:tcBorders>
              <w:top w:val="outset" w:color="000000" w:sz="6" w:space="0"/>
              <w:left w:val="outset" w:color="000000" w:sz="6" w:space="0"/>
              <w:right w:val="outset" w:color="auto" w:sz="6" w:space="0"/>
            </w:tcBorders>
            <w:vAlign w:val="center"/>
          </w:tcPr>
          <w:p w14:paraId="45D8A338">
            <w:pPr>
              <w:rPr>
                <w:rFonts w:ascii="宋体" w:hAnsi="宋体" w:cs="宋体"/>
                <w:lang w:eastAsia="zh-CN"/>
              </w:rPr>
            </w:pPr>
            <w:r>
              <w:rPr>
                <w:rFonts w:hint="eastAsia" w:ascii="宋体" w:hAnsi="宋体" w:cs="宋体"/>
                <w:lang w:eastAsia="zh-CN"/>
              </w:rPr>
              <w:t>收款单位</w:t>
            </w:r>
          </w:p>
          <w:p w14:paraId="22FA70FD">
            <w:pPr>
              <w:rPr>
                <w:rFonts w:ascii="宋体" w:hAnsi="宋体" w:cs="宋体"/>
                <w:lang w:eastAsia="zh-CN"/>
              </w:rPr>
            </w:pPr>
            <w:r>
              <w:rPr>
                <w:rFonts w:hint="eastAsia" w:ascii="宋体" w:hAnsi="宋体" w:cs="宋体"/>
                <w:lang w:eastAsia="zh-CN"/>
              </w:rPr>
              <w:t>开户名：</w:t>
            </w:r>
          </w:p>
          <w:p w14:paraId="7CCD64FC">
            <w:pPr>
              <w:rPr>
                <w:rFonts w:ascii="宋体" w:hAnsi="宋体" w:cs="宋体"/>
                <w:lang w:eastAsia="zh-CN"/>
              </w:rPr>
            </w:pPr>
            <w:r>
              <w:rPr>
                <w:rFonts w:hint="eastAsia" w:ascii="宋体" w:hAnsi="宋体" w:cs="宋体"/>
                <w:lang w:eastAsia="zh-CN"/>
              </w:rPr>
              <w:t>北京众恒达企业管理咨询有限公司</w:t>
            </w:r>
          </w:p>
          <w:p w14:paraId="6EA817E6">
            <w:pPr>
              <w:rPr>
                <w:rFonts w:ascii="宋体" w:hAnsi="宋体" w:cs="宋体"/>
                <w:lang w:eastAsia="zh-CN"/>
              </w:rPr>
            </w:pPr>
            <w:r>
              <w:rPr>
                <w:rFonts w:hint="eastAsia" w:ascii="宋体" w:hAnsi="宋体" w:cs="宋体"/>
                <w:lang w:eastAsia="zh-CN"/>
              </w:rPr>
              <w:t>开户行：</w:t>
            </w:r>
          </w:p>
          <w:p w14:paraId="41A9B23D">
            <w:pPr>
              <w:rPr>
                <w:rFonts w:ascii="宋体" w:hAnsi="宋体" w:cs="宋体"/>
                <w:lang w:eastAsia="zh-CN"/>
              </w:rPr>
            </w:pPr>
            <w:r>
              <w:rPr>
                <w:rFonts w:hint="eastAsia" w:ascii="宋体" w:hAnsi="宋体" w:cs="宋体"/>
                <w:lang w:eastAsia="zh-CN"/>
              </w:rPr>
              <w:t>中国民生银行北京大兴新城支行</w:t>
            </w:r>
          </w:p>
          <w:p w14:paraId="2627A65A">
            <w:pPr>
              <w:rPr>
                <w:rFonts w:ascii="宋体" w:hAnsi="宋体" w:cs="宋体"/>
              </w:rPr>
            </w:pPr>
            <w:r>
              <w:rPr>
                <w:rFonts w:hint="eastAsia" w:ascii="宋体" w:hAnsi="宋体" w:cs="宋体"/>
              </w:rPr>
              <w:t>账  号：</w:t>
            </w:r>
          </w:p>
          <w:p w14:paraId="5A259C84">
            <w:pPr>
              <w:rPr>
                <w:rFonts w:ascii="宋体" w:hAnsi="宋体" w:cs="宋体"/>
              </w:rPr>
            </w:pPr>
            <w:r>
              <w:rPr>
                <w:rFonts w:hint="eastAsia" w:ascii="宋体" w:hAnsi="宋体" w:cs="宋体"/>
              </w:rPr>
              <w:t xml:space="preserve">697333617  </w:t>
            </w:r>
          </w:p>
        </w:tc>
        <w:tc>
          <w:tcPr>
            <w:tcW w:w="750" w:type="dxa"/>
            <w:vMerge w:val="restart"/>
            <w:tcBorders>
              <w:top w:val="outset" w:color="000000" w:sz="6" w:space="0"/>
              <w:left w:val="outset" w:color="auto" w:sz="6" w:space="0"/>
              <w:right w:val="outset" w:color="auto" w:sz="6" w:space="0"/>
            </w:tcBorders>
            <w:vAlign w:val="center"/>
          </w:tcPr>
          <w:p w14:paraId="6FF25B47">
            <w:pPr>
              <w:jc w:val="center"/>
              <w:rPr>
                <w:rFonts w:ascii="宋体" w:hAnsi="宋体" w:cs="宋体"/>
                <w:bCs/>
              </w:rPr>
            </w:pPr>
            <w:r>
              <w:rPr>
                <w:rFonts w:hint="eastAsia" w:ascii="宋体" w:hAnsi="宋体" w:cs="宋体"/>
                <w:bCs/>
              </w:rPr>
              <w:t>开票</w:t>
            </w:r>
          </w:p>
          <w:p w14:paraId="3FA49F24">
            <w:pPr>
              <w:jc w:val="center"/>
              <w:rPr>
                <w:rFonts w:ascii="宋体" w:hAnsi="宋体" w:cs="宋体"/>
                <w:bCs/>
              </w:rPr>
            </w:pPr>
            <w:r>
              <w:rPr>
                <w:rFonts w:hint="eastAsia" w:ascii="宋体" w:hAnsi="宋体" w:cs="宋体"/>
                <w:bCs/>
              </w:rPr>
              <w:t>信息</w:t>
            </w:r>
          </w:p>
          <w:p w14:paraId="2979F4BB">
            <w:pPr>
              <w:jc w:val="center"/>
              <w:rPr>
                <w:rFonts w:ascii="宋体" w:hAnsi="宋体" w:cs="宋体"/>
              </w:rPr>
            </w:pPr>
            <w:r>
              <w:rPr>
                <w:rFonts w:hint="eastAsia" w:ascii="宋体" w:hAnsi="宋体" w:cs="宋体"/>
                <w:bCs/>
              </w:rPr>
              <w:t>(必填)</w:t>
            </w:r>
          </w:p>
        </w:tc>
        <w:tc>
          <w:tcPr>
            <w:tcW w:w="1470" w:type="dxa"/>
            <w:gridSpan w:val="2"/>
            <w:tcBorders>
              <w:top w:val="outset" w:color="000000" w:sz="6" w:space="0"/>
              <w:left w:val="outset" w:color="auto" w:sz="6" w:space="0"/>
              <w:bottom w:val="outset" w:color="auto" w:sz="6" w:space="0"/>
              <w:right w:val="outset" w:color="auto" w:sz="6" w:space="0"/>
            </w:tcBorders>
            <w:vAlign w:val="center"/>
          </w:tcPr>
          <w:p w14:paraId="46AE7CCE">
            <w:pPr>
              <w:rPr>
                <w:rFonts w:ascii="宋体" w:hAnsi="宋体" w:cs="宋体"/>
              </w:rPr>
            </w:pPr>
            <w:r>
              <w:rPr>
                <w:rFonts w:ascii="宋体" w:hAnsi="宋体" w:cs="宋体"/>
              </w:rPr>
              <w:t>发票类型</w:t>
            </w:r>
          </w:p>
        </w:tc>
        <w:tc>
          <w:tcPr>
            <w:tcW w:w="4162" w:type="dxa"/>
            <w:gridSpan w:val="2"/>
            <w:tcBorders>
              <w:top w:val="outset" w:color="000000" w:sz="6" w:space="0"/>
              <w:left w:val="outset" w:color="auto" w:sz="6" w:space="0"/>
              <w:bottom w:val="outset" w:color="auto" w:sz="6" w:space="0"/>
              <w:right w:val="outset" w:color="000000" w:sz="6" w:space="0"/>
            </w:tcBorders>
            <w:vAlign w:val="center"/>
          </w:tcPr>
          <w:p w14:paraId="2EF6C0A1">
            <w:pPr>
              <w:jc w:val="center"/>
              <w:rPr>
                <w:rFonts w:ascii="宋体" w:hAnsi="宋体" w:cs="宋体"/>
                <w:lang w:eastAsia="zh-CN"/>
              </w:rPr>
            </w:pPr>
            <w:r>
              <w:rPr>
                <w:rFonts w:hint="eastAsia" w:ascii="MS Gothic" w:hAnsi="MS Gothic" w:eastAsia="宋体" w:cs="MS Gothic"/>
                <w:lang w:eastAsia="zh-CN"/>
              </w:rPr>
              <w:t>□</w:t>
            </w:r>
            <w:r>
              <w:rPr>
                <w:rFonts w:ascii="宋体" w:hAnsi="宋体" w:cs="宋体"/>
                <w:lang w:eastAsia="zh-CN"/>
              </w:rPr>
              <w:t>增值税普票</w:t>
            </w:r>
            <w:r>
              <w:rPr>
                <w:rFonts w:hint="eastAsia" w:ascii="宋体" w:hAnsi="宋体" w:cs="宋体"/>
                <w:lang w:eastAsia="zh-CN"/>
              </w:rPr>
              <w:t xml:space="preserve">   </w:t>
            </w:r>
            <w:r>
              <w:rPr>
                <w:rFonts w:hint="eastAsia" w:ascii="MS Gothic" w:hAnsi="MS Gothic" w:eastAsia="宋体" w:cs="MS Gothic"/>
                <w:lang w:eastAsia="zh-CN"/>
              </w:rPr>
              <w:t>□</w:t>
            </w:r>
            <w:r>
              <w:rPr>
                <w:rFonts w:hint="eastAsia" w:ascii="宋体" w:hAnsi="宋体" w:cs="宋体"/>
                <w:lang w:eastAsia="zh-CN"/>
              </w:rPr>
              <w:t>增值税专票</w:t>
            </w:r>
          </w:p>
        </w:tc>
      </w:tr>
      <w:tr w14:paraId="553944C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55" w:hRule="atLeast"/>
          <w:tblCellSpacing w:w="0" w:type="dxa"/>
        </w:trPr>
        <w:tc>
          <w:tcPr>
            <w:tcW w:w="3413" w:type="dxa"/>
            <w:gridSpan w:val="3"/>
            <w:vMerge w:val="continue"/>
            <w:tcBorders>
              <w:left w:val="outset" w:color="000000" w:sz="6" w:space="0"/>
              <w:right w:val="outset" w:color="auto" w:sz="6" w:space="0"/>
            </w:tcBorders>
            <w:vAlign w:val="center"/>
          </w:tcPr>
          <w:p w14:paraId="40015B9C">
            <w:pPr>
              <w:rPr>
                <w:rFonts w:ascii="宋体" w:hAnsi="宋体" w:cs="宋体"/>
                <w:lang w:eastAsia="zh-CN"/>
              </w:rPr>
            </w:pPr>
          </w:p>
        </w:tc>
        <w:tc>
          <w:tcPr>
            <w:tcW w:w="750" w:type="dxa"/>
            <w:vMerge w:val="continue"/>
            <w:tcBorders>
              <w:left w:val="outset" w:color="auto" w:sz="6" w:space="0"/>
              <w:right w:val="outset" w:color="auto" w:sz="6" w:space="0"/>
            </w:tcBorders>
            <w:vAlign w:val="center"/>
          </w:tcPr>
          <w:p w14:paraId="0F245008">
            <w:pPr>
              <w:rPr>
                <w:rFonts w:ascii="宋体" w:hAnsi="宋体" w:cs="宋体"/>
                <w:b/>
                <w:bCs/>
                <w:lang w:eastAsia="zh-CN"/>
              </w:rPr>
            </w:pPr>
          </w:p>
        </w:tc>
        <w:tc>
          <w:tcPr>
            <w:tcW w:w="1470" w:type="dxa"/>
            <w:gridSpan w:val="2"/>
            <w:tcBorders>
              <w:top w:val="outset" w:color="auto" w:sz="6" w:space="0"/>
              <w:left w:val="outset" w:color="auto" w:sz="6" w:space="0"/>
              <w:bottom w:val="outset" w:color="auto" w:sz="6" w:space="0"/>
              <w:right w:val="outset" w:color="auto" w:sz="6" w:space="0"/>
            </w:tcBorders>
            <w:vAlign w:val="center"/>
          </w:tcPr>
          <w:p w14:paraId="7F1F0D02">
            <w:pPr>
              <w:rPr>
                <w:rFonts w:ascii="宋体" w:hAnsi="宋体" w:cs="宋体"/>
              </w:rPr>
            </w:pPr>
            <w:r>
              <w:rPr>
                <w:rFonts w:ascii="宋体" w:hAnsi="宋体" w:cs="宋体"/>
              </w:rPr>
              <w:t>单位名称</w:t>
            </w:r>
          </w:p>
        </w:tc>
        <w:tc>
          <w:tcPr>
            <w:tcW w:w="4162" w:type="dxa"/>
            <w:gridSpan w:val="2"/>
            <w:tcBorders>
              <w:top w:val="outset" w:color="auto" w:sz="6" w:space="0"/>
              <w:left w:val="outset" w:color="auto" w:sz="6" w:space="0"/>
              <w:bottom w:val="outset" w:color="auto" w:sz="6" w:space="0"/>
              <w:right w:val="outset" w:color="000000" w:sz="6" w:space="0"/>
            </w:tcBorders>
            <w:vAlign w:val="center"/>
          </w:tcPr>
          <w:p w14:paraId="6542F837">
            <w:pPr>
              <w:rPr>
                <w:rFonts w:ascii="宋体" w:hAnsi="宋体" w:cs="宋体"/>
              </w:rPr>
            </w:pPr>
          </w:p>
        </w:tc>
      </w:tr>
      <w:tr w14:paraId="4500A0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20" w:hRule="atLeast"/>
          <w:tblCellSpacing w:w="0" w:type="dxa"/>
        </w:trPr>
        <w:tc>
          <w:tcPr>
            <w:tcW w:w="3413" w:type="dxa"/>
            <w:gridSpan w:val="3"/>
            <w:vMerge w:val="continue"/>
            <w:tcBorders>
              <w:left w:val="outset" w:color="000000" w:sz="6" w:space="0"/>
              <w:right w:val="outset" w:color="auto" w:sz="6" w:space="0"/>
            </w:tcBorders>
            <w:vAlign w:val="center"/>
          </w:tcPr>
          <w:p w14:paraId="111138C1">
            <w:pPr>
              <w:rPr>
                <w:rFonts w:ascii="宋体" w:hAnsi="宋体" w:cs="宋体"/>
              </w:rPr>
            </w:pPr>
          </w:p>
        </w:tc>
        <w:tc>
          <w:tcPr>
            <w:tcW w:w="750" w:type="dxa"/>
            <w:vMerge w:val="continue"/>
            <w:tcBorders>
              <w:left w:val="outset" w:color="auto" w:sz="6" w:space="0"/>
              <w:right w:val="outset" w:color="auto" w:sz="6" w:space="0"/>
            </w:tcBorders>
            <w:vAlign w:val="center"/>
          </w:tcPr>
          <w:p w14:paraId="5CBAF424">
            <w:pPr>
              <w:rPr>
                <w:rFonts w:ascii="宋体" w:hAnsi="宋体" w:cs="宋体"/>
                <w:b/>
                <w:bCs/>
              </w:rPr>
            </w:pPr>
          </w:p>
        </w:tc>
        <w:tc>
          <w:tcPr>
            <w:tcW w:w="1470" w:type="dxa"/>
            <w:gridSpan w:val="2"/>
            <w:tcBorders>
              <w:top w:val="outset" w:color="auto" w:sz="6" w:space="0"/>
              <w:left w:val="outset" w:color="auto" w:sz="6" w:space="0"/>
              <w:bottom w:val="outset" w:color="auto" w:sz="6" w:space="0"/>
              <w:right w:val="outset" w:color="auto" w:sz="6" w:space="0"/>
            </w:tcBorders>
            <w:vAlign w:val="center"/>
          </w:tcPr>
          <w:p w14:paraId="0B34F37B">
            <w:pPr>
              <w:rPr>
                <w:rFonts w:ascii="宋体" w:hAnsi="宋体" w:cs="宋体"/>
              </w:rPr>
            </w:pPr>
            <w:r>
              <w:rPr>
                <w:rFonts w:ascii="宋体" w:hAnsi="宋体" w:cs="宋体"/>
              </w:rPr>
              <w:t>纳税人识别号</w:t>
            </w:r>
          </w:p>
        </w:tc>
        <w:tc>
          <w:tcPr>
            <w:tcW w:w="4162" w:type="dxa"/>
            <w:gridSpan w:val="2"/>
            <w:tcBorders>
              <w:top w:val="outset" w:color="auto" w:sz="6" w:space="0"/>
              <w:left w:val="outset" w:color="auto" w:sz="6" w:space="0"/>
              <w:bottom w:val="outset" w:color="auto" w:sz="6" w:space="0"/>
              <w:right w:val="outset" w:color="000000" w:sz="6" w:space="0"/>
            </w:tcBorders>
            <w:vAlign w:val="center"/>
          </w:tcPr>
          <w:p w14:paraId="096D6677">
            <w:pPr>
              <w:rPr>
                <w:rFonts w:ascii="宋体" w:hAnsi="宋体" w:cs="宋体"/>
              </w:rPr>
            </w:pPr>
          </w:p>
        </w:tc>
      </w:tr>
      <w:tr w14:paraId="7C5597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50" w:hRule="atLeast"/>
          <w:tblCellSpacing w:w="0" w:type="dxa"/>
        </w:trPr>
        <w:tc>
          <w:tcPr>
            <w:tcW w:w="3413" w:type="dxa"/>
            <w:gridSpan w:val="3"/>
            <w:vMerge w:val="continue"/>
            <w:tcBorders>
              <w:left w:val="outset" w:color="000000" w:sz="6" w:space="0"/>
              <w:right w:val="outset" w:color="auto" w:sz="6" w:space="0"/>
            </w:tcBorders>
            <w:vAlign w:val="center"/>
          </w:tcPr>
          <w:p w14:paraId="440F7F00">
            <w:pPr>
              <w:rPr>
                <w:rFonts w:ascii="宋体" w:hAnsi="宋体" w:cs="宋体"/>
              </w:rPr>
            </w:pPr>
          </w:p>
        </w:tc>
        <w:tc>
          <w:tcPr>
            <w:tcW w:w="750" w:type="dxa"/>
            <w:vMerge w:val="continue"/>
            <w:tcBorders>
              <w:left w:val="outset" w:color="auto" w:sz="6" w:space="0"/>
              <w:right w:val="outset" w:color="auto" w:sz="6" w:space="0"/>
            </w:tcBorders>
            <w:vAlign w:val="center"/>
          </w:tcPr>
          <w:p w14:paraId="21880A1A">
            <w:pPr>
              <w:rPr>
                <w:rFonts w:ascii="宋体" w:hAnsi="宋体" w:cs="宋体"/>
                <w:b/>
                <w:bCs/>
              </w:rPr>
            </w:pPr>
          </w:p>
        </w:tc>
        <w:tc>
          <w:tcPr>
            <w:tcW w:w="1470" w:type="dxa"/>
            <w:gridSpan w:val="2"/>
            <w:tcBorders>
              <w:top w:val="outset" w:color="auto" w:sz="6" w:space="0"/>
              <w:left w:val="outset" w:color="auto" w:sz="6" w:space="0"/>
              <w:bottom w:val="outset" w:color="auto" w:sz="6" w:space="0"/>
              <w:right w:val="outset" w:color="auto" w:sz="6" w:space="0"/>
            </w:tcBorders>
            <w:vAlign w:val="center"/>
          </w:tcPr>
          <w:p w14:paraId="7AF85EE2">
            <w:pPr>
              <w:rPr>
                <w:rFonts w:ascii="宋体" w:hAnsi="宋体" w:cs="宋体"/>
              </w:rPr>
            </w:pPr>
            <w:r>
              <w:rPr>
                <w:rFonts w:ascii="宋体" w:hAnsi="宋体" w:cs="宋体"/>
              </w:rPr>
              <w:t>地址</w:t>
            </w:r>
            <w:r>
              <w:rPr>
                <w:rFonts w:hint="eastAsia" w:ascii="宋体" w:hAnsi="宋体" w:cs="宋体"/>
              </w:rPr>
              <w:t>、电话</w:t>
            </w:r>
          </w:p>
        </w:tc>
        <w:tc>
          <w:tcPr>
            <w:tcW w:w="4162" w:type="dxa"/>
            <w:gridSpan w:val="2"/>
            <w:tcBorders>
              <w:top w:val="outset" w:color="auto" w:sz="6" w:space="0"/>
              <w:left w:val="outset" w:color="auto" w:sz="6" w:space="0"/>
              <w:bottom w:val="outset" w:color="auto" w:sz="6" w:space="0"/>
              <w:right w:val="outset" w:color="000000" w:sz="6" w:space="0"/>
            </w:tcBorders>
            <w:vAlign w:val="center"/>
          </w:tcPr>
          <w:p w14:paraId="255D0355">
            <w:pPr>
              <w:rPr>
                <w:rFonts w:ascii="宋体" w:hAnsi="宋体" w:cs="宋体"/>
              </w:rPr>
            </w:pPr>
          </w:p>
        </w:tc>
      </w:tr>
      <w:tr w14:paraId="0F8BA1F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084" w:hRule="atLeast"/>
          <w:tblCellSpacing w:w="0" w:type="dxa"/>
        </w:trPr>
        <w:tc>
          <w:tcPr>
            <w:tcW w:w="3413" w:type="dxa"/>
            <w:gridSpan w:val="3"/>
            <w:vMerge w:val="continue"/>
            <w:tcBorders>
              <w:left w:val="outset" w:color="000000" w:sz="6" w:space="0"/>
              <w:bottom w:val="outset" w:color="000000" w:sz="6" w:space="0"/>
              <w:right w:val="outset" w:color="auto" w:sz="6" w:space="0"/>
            </w:tcBorders>
            <w:vAlign w:val="center"/>
          </w:tcPr>
          <w:p w14:paraId="7AAEE347">
            <w:pPr>
              <w:rPr>
                <w:rFonts w:ascii="宋体" w:hAnsi="宋体" w:cs="宋体"/>
              </w:rPr>
            </w:pPr>
          </w:p>
        </w:tc>
        <w:tc>
          <w:tcPr>
            <w:tcW w:w="750" w:type="dxa"/>
            <w:vMerge w:val="continue"/>
            <w:tcBorders>
              <w:left w:val="outset" w:color="auto" w:sz="6" w:space="0"/>
              <w:bottom w:val="outset" w:color="000000" w:sz="6" w:space="0"/>
              <w:right w:val="outset" w:color="auto" w:sz="6" w:space="0"/>
            </w:tcBorders>
            <w:vAlign w:val="center"/>
          </w:tcPr>
          <w:p w14:paraId="2252026C">
            <w:pPr>
              <w:rPr>
                <w:rFonts w:ascii="宋体" w:hAnsi="宋体" w:cs="宋体"/>
                <w:b/>
                <w:bCs/>
              </w:rPr>
            </w:pPr>
          </w:p>
        </w:tc>
        <w:tc>
          <w:tcPr>
            <w:tcW w:w="1470" w:type="dxa"/>
            <w:gridSpan w:val="2"/>
            <w:tcBorders>
              <w:top w:val="outset" w:color="auto" w:sz="6" w:space="0"/>
              <w:left w:val="outset" w:color="auto" w:sz="6" w:space="0"/>
              <w:bottom w:val="outset" w:color="000000" w:sz="6" w:space="0"/>
              <w:right w:val="outset" w:color="auto" w:sz="6" w:space="0"/>
            </w:tcBorders>
            <w:vAlign w:val="center"/>
          </w:tcPr>
          <w:p w14:paraId="3F33A4CE">
            <w:pPr>
              <w:rPr>
                <w:rFonts w:ascii="宋体" w:hAnsi="宋体" w:cs="宋体"/>
              </w:rPr>
            </w:pPr>
            <w:r>
              <w:rPr>
                <w:rFonts w:ascii="宋体" w:hAnsi="宋体" w:cs="宋体"/>
              </w:rPr>
              <w:t>开户行、账号</w:t>
            </w:r>
          </w:p>
        </w:tc>
        <w:tc>
          <w:tcPr>
            <w:tcW w:w="4162" w:type="dxa"/>
            <w:gridSpan w:val="2"/>
            <w:tcBorders>
              <w:top w:val="outset" w:color="auto" w:sz="6" w:space="0"/>
              <w:left w:val="outset" w:color="auto" w:sz="6" w:space="0"/>
              <w:bottom w:val="outset" w:color="000000" w:sz="6" w:space="0"/>
              <w:right w:val="outset" w:color="000000" w:sz="6" w:space="0"/>
            </w:tcBorders>
            <w:vAlign w:val="center"/>
          </w:tcPr>
          <w:p w14:paraId="3B4635D3">
            <w:pPr>
              <w:rPr>
                <w:rFonts w:ascii="宋体" w:hAnsi="宋体" w:cs="宋体"/>
              </w:rPr>
            </w:pPr>
          </w:p>
        </w:tc>
      </w:tr>
      <w:tr w14:paraId="4B1F55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22" w:hRule="atLeast"/>
          <w:tblCellSpacing w:w="0" w:type="dxa"/>
        </w:trPr>
        <w:tc>
          <w:tcPr>
            <w:tcW w:w="9795" w:type="dxa"/>
            <w:gridSpan w:val="8"/>
            <w:tcBorders>
              <w:top w:val="outset" w:color="000000" w:sz="6" w:space="0"/>
              <w:left w:val="outset" w:color="000000" w:sz="6" w:space="0"/>
              <w:bottom w:val="outset" w:color="000000" w:sz="6" w:space="0"/>
              <w:right w:val="outset" w:color="000000" w:sz="6" w:space="0"/>
            </w:tcBorders>
            <w:vAlign w:val="center"/>
          </w:tcPr>
          <w:p w14:paraId="7AD1510D">
            <w:pPr>
              <w:ind w:firstLine="3960" w:firstLineChars="1800"/>
              <w:rPr>
                <w:rFonts w:ascii="宋体" w:hAnsi="宋体" w:cs="宋体"/>
                <w:lang w:eastAsia="zh-CN"/>
              </w:rPr>
            </w:pPr>
            <w:r>
              <w:rPr>
                <w:rFonts w:hint="eastAsia" w:ascii="宋体" w:hAnsi="宋体" w:cs="宋体"/>
                <w:lang w:eastAsia="zh-CN"/>
              </w:rPr>
              <w:t>培训讨论内容征求意见调查</w:t>
            </w:r>
          </w:p>
        </w:tc>
      </w:tr>
      <w:tr w14:paraId="106B8F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58" w:hRule="atLeast"/>
          <w:tblCellSpacing w:w="0" w:type="dxa"/>
        </w:trPr>
        <w:tc>
          <w:tcPr>
            <w:tcW w:w="5028" w:type="dxa"/>
            <w:gridSpan w:val="5"/>
            <w:tcBorders>
              <w:top w:val="outset" w:color="000000" w:sz="6" w:space="0"/>
              <w:left w:val="outset" w:color="000000" w:sz="6" w:space="0"/>
              <w:bottom w:val="outset" w:color="000000" w:sz="6" w:space="0"/>
              <w:right w:val="outset" w:color="000000" w:sz="6" w:space="0"/>
            </w:tcBorders>
            <w:vAlign w:val="center"/>
          </w:tcPr>
          <w:p w14:paraId="0C11EB79">
            <w:pPr>
              <w:jc w:val="center"/>
              <w:rPr>
                <w:rFonts w:ascii="宋体" w:hAnsi="宋体" w:cs="宋体"/>
                <w:lang w:eastAsia="zh-CN"/>
              </w:rPr>
            </w:pPr>
            <w:r>
              <w:rPr>
                <w:rFonts w:hint="eastAsia" w:ascii="宋体" w:hAnsi="宋体" w:cs="宋体"/>
                <w:lang w:eastAsia="zh-CN"/>
              </w:rPr>
              <w:t>您对学习讨论内容有何意见与建议</w:t>
            </w:r>
          </w:p>
        </w:tc>
        <w:tc>
          <w:tcPr>
            <w:tcW w:w="4767" w:type="dxa"/>
            <w:gridSpan w:val="3"/>
            <w:tcBorders>
              <w:top w:val="outset" w:color="000000" w:sz="6" w:space="0"/>
              <w:left w:val="outset" w:color="000000" w:sz="6" w:space="0"/>
              <w:bottom w:val="outset" w:color="000000" w:sz="6" w:space="0"/>
              <w:right w:val="outset" w:color="000000" w:sz="6" w:space="0"/>
            </w:tcBorders>
            <w:vAlign w:val="center"/>
          </w:tcPr>
          <w:p w14:paraId="26832693">
            <w:pPr>
              <w:jc w:val="center"/>
              <w:rPr>
                <w:rFonts w:ascii="宋体" w:hAnsi="宋体" w:cs="宋体"/>
                <w:lang w:eastAsia="zh-CN"/>
              </w:rPr>
            </w:pPr>
            <w:r>
              <w:rPr>
                <w:rFonts w:hint="eastAsia" w:ascii="宋体" w:hAnsi="宋体" w:cs="宋体"/>
                <w:lang w:eastAsia="zh-CN"/>
              </w:rPr>
              <w:t>您所希望增加的学习讨论内容与专题</w:t>
            </w:r>
          </w:p>
        </w:tc>
      </w:tr>
      <w:tr w14:paraId="3EAF23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35" w:hRule="atLeast"/>
          <w:tblCellSpacing w:w="0" w:type="dxa"/>
        </w:trPr>
        <w:tc>
          <w:tcPr>
            <w:tcW w:w="5028" w:type="dxa"/>
            <w:gridSpan w:val="5"/>
            <w:tcBorders>
              <w:top w:val="outset" w:color="000000" w:sz="6" w:space="0"/>
              <w:left w:val="outset" w:color="000000" w:sz="6" w:space="0"/>
              <w:bottom w:val="outset" w:color="000000" w:sz="6" w:space="0"/>
              <w:right w:val="outset" w:color="000000" w:sz="6" w:space="0"/>
            </w:tcBorders>
            <w:vAlign w:val="center"/>
          </w:tcPr>
          <w:p w14:paraId="097D2542">
            <w:pPr>
              <w:rPr>
                <w:rFonts w:ascii="宋体" w:hAnsi="宋体" w:cs="宋体"/>
                <w:sz w:val="24"/>
                <w:lang w:eastAsia="zh-CN"/>
              </w:rPr>
            </w:pPr>
          </w:p>
        </w:tc>
        <w:tc>
          <w:tcPr>
            <w:tcW w:w="4767" w:type="dxa"/>
            <w:gridSpan w:val="3"/>
            <w:tcBorders>
              <w:top w:val="outset" w:color="000000" w:sz="6" w:space="0"/>
              <w:left w:val="outset" w:color="000000" w:sz="6" w:space="0"/>
              <w:bottom w:val="outset" w:color="000000" w:sz="6" w:space="0"/>
              <w:right w:val="outset" w:color="000000" w:sz="6" w:space="0"/>
            </w:tcBorders>
            <w:vAlign w:val="center"/>
          </w:tcPr>
          <w:p w14:paraId="210B0442">
            <w:pPr>
              <w:rPr>
                <w:rFonts w:ascii="宋体" w:hAnsi="宋体" w:cs="宋体"/>
                <w:sz w:val="24"/>
                <w:lang w:eastAsia="zh-CN"/>
              </w:rPr>
            </w:pPr>
          </w:p>
        </w:tc>
      </w:tr>
    </w:tbl>
    <w:p w14:paraId="5FE0AA13">
      <w:pPr>
        <w:ind w:left="-72" w:leftChars="-142" w:right="31" w:rightChars="14" w:hanging="240" w:hangingChars="100"/>
        <w:rPr>
          <w:rFonts w:hint="default" w:ascii="宋体" w:hAnsi="宋体" w:eastAsia="宋体" w:cs="宋体"/>
          <w:sz w:val="24"/>
          <w:szCs w:val="24"/>
          <w:lang w:val="en-US" w:eastAsia="zh-CN"/>
        </w:rPr>
      </w:pPr>
      <w:r>
        <w:rPr>
          <w:rFonts w:hint="eastAsia" w:ascii="宋体" w:hAnsi="宋体" w:eastAsia="宋体" w:cs="宋体"/>
          <w:sz w:val="24"/>
          <w:szCs w:val="24"/>
          <w:lang w:eastAsia="zh-CN"/>
        </w:rPr>
        <w:t>注：</w:t>
      </w:r>
      <w:r>
        <w:rPr>
          <w:rFonts w:hint="eastAsia" w:ascii="宋体" w:hAnsi="宋体" w:eastAsia="宋体" w:cs="宋体"/>
          <w:sz w:val="24"/>
          <w:szCs w:val="24"/>
          <w:lang w:val="en-US" w:eastAsia="zh-CN"/>
        </w:rPr>
        <w:t>公路学会会员</w:t>
      </w:r>
      <w:r>
        <w:rPr>
          <w:rFonts w:hint="eastAsia" w:ascii="宋体" w:hAnsi="宋体" w:eastAsia="宋体" w:cs="宋体"/>
          <w:sz w:val="24"/>
          <w:szCs w:val="24"/>
          <w:lang w:eastAsia="zh-CN"/>
        </w:rPr>
        <w:t>可发邮件</w:t>
      </w:r>
      <w:r>
        <w:rPr>
          <w:rFonts w:hint="eastAsia" w:ascii="宋体" w:hAnsi="宋体" w:eastAsia="宋体" w:cs="宋体"/>
          <w:sz w:val="24"/>
          <w:szCs w:val="24"/>
          <w:lang w:val="en-US" w:eastAsia="zh-CN"/>
        </w:rPr>
        <w:t>分别至</w:t>
      </w:r>
      <w:r>
        <w:rPr>
          <w:rFonts w:hint="eastAsia" w:ascii="宋体" w:hAnsi="宋体" w:eastAsia="宋体" w:cs="宋体"/>
          <w:sz w:val="24"/>
          <w:szCs w:val="24"/>
          <w:lang w:eastAsia="zh-CN"/>
        </w:rPr>
        <w:t>bzjspx@163.com</w:t>
      </w:r>
      <w:r>
        <w:rPr>
          <w:rFonts w:hint="eastAsia" w:ascii="宋体" w:hAnsi="宋体" w:eastAsia="宋体" w:cs="宋体"/>
          <w:sz w:val="24"/>
          <w:szCs w:val="24"/>
          <w:lang w:val="en-US" w:eastAsia="zh-CN"/>
        </w:rPr>
        <w:t>和764534304@qq.com</w:t>
      </w:r>
    </w:p>
    <w:p w14:paraId="7F7C1AB8">
      <w:pPr>
        <w:ind w:left="-72" w:leftChars="-142" w:right="31" w:rightChars="14" w:hanging="240" w:hangingChars="100"/>
        <w:rPr>
          <w:rFonts w:hint="default" w:ascii="宋体" w:hAnsi="宋体" w:eastAsia="宋体" w:cs="宋体"/>
          <w:sz w:val="24"/>
          <w:szCs w:val="24"/>
          <w:lang w:val="en-US" w:eastAsia="zh-CN"/>
        </w:rPr>
      </w:pPr>
      <w:r>
        <w:rPr>
          <w:rFonts w:hint="eastAsia" w:ascii="宋体" w:hAnsi="宋体" w:eastAsia="宋体" w:cs="宋体"/>
          <w:sz w:val="24"/>
          <w:szCs w:val="24"/>
          <w:lang w:eastAsia="zh-CN"/>
        </w:rPr>
        <w:t>电话/传真：010-60219972   联系人：何桂荣18710061068（微信同步）</w:t>
      </w:r>
    </w:p>
    <w:sectPr>
      <w:pgSz w:w="11906" w:h="16838"/>
      <w:pgMar w:top="567" w:right="1800" w:bottom="567" w:left="180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57473C"/>
    <w:rsid w:val="0012221C"/>
    <w:rsid w:val="00150F1E"/>
    <w:rsid w:val="00195FFC"/>
    <w:rsid w:val="00197069"/>
    <w:rsid w:val="0024281D"/>
    <w:rsid w:val="00410B49"/>
    <w:rsid w:val="0085107D"/>
    <w:rsid w:val="00A4484D"/>
    <w:rsid w:val="00C616D2"/>
    <w:rsid w:val="00C67CE0"/>
    <w:rsid w:val="00EC6B3B"/>
    <w:rsid w:val="00ED63C9"/>
    <w:rsid w:val="07824B90"/>
    <w:rsid w:val="07867E3F"/>
    <w:rsid w:val="0BB44B47"/>
    <w:rsid w:val="0CDE6C3F"/>
    <w:rsid w:val="106F2124"/>
    <w:rsid w:val="10F36FE9"/>
    <w:rsid w:val="18B63CB1"/>
    <w:rsid w:val="1E283213"/>
    <w:rsid w:val="207D242B"/>
    <w:rsid w:val="26FE2B53"/>
    <w:rsid w:val="27E17013"/>
    <w:rsid w:val="28B169F0"/>
    <w:rsid w:val="29FA2D3E"/>
    <w:rsid w:val="2BEE27C6"/>
    <w:rsid w:val="2EC21E5C"/>
    <w:rsid w:val="306C374A"/>
    <w:rsid w:val="34D83C7C"/>
    <w:rsid w:val="3B2A147C"/>
    <w:rsid w:val="3B3479FA"/>
    <w:rsid w:val="3DAE1A1E"/>
    <w:rsid w:val="4BBA1374"/>
    <w:rsid w:val="4C651AAB"/>
    <w:rsid w:val="54622F2F"/>
    <w:rsid w:val="5757473C"/>
    <w:rsid w:val="598F3AC5"/>
    <w:rsid w:val="5B424EC5"/>
    <w:rsid w:val="683560EE"/>
    <w:rsid w:val="6BB805D1"/>
    <w:rsid w:val="6FA67E42"/>
    <w:rsid w:val="73B86288"/>
    <w:rsid w:val="799421D7"/>
    <w:rsid w:val="79F8486D"/>
    <w:rsid w:val="7B3977E1"/>
    <w:rsid w:val="7DDD1F17"/>
    <w:rsid w:val="7F856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Arial" w:hAnsi="Arial" w:eastAsia="Arial" w:cs="Arial"/>
      <w:sz w:val="22"/>
      <w:szCs w:val="22"/>
      <w:lang w:val="en-US" w:eastAsia="en-US"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spacing w:line="240" w:lineRule="auto"/>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26E5" w:themeColor="hyperlink"/>
      <w:u w:val="single"/>
      <w14:textFill>
        <w14:solidFill>
          <w14:schemeClr w14:val="hlink"/>
        </w14:solidFill>
      </w14:textFill>
    </w:rPr>
  </w:style>
  <w:style w:type="character" w:customStyle="1" w:styleId="8">
    <w:name w:val="页脚 字符"/>
    <w:basedOn w:val="6"/>
    <w:link w:val="2"/>
    <w:qFormat/>
    <w:uiPriority w:val="0"/>
    <w:rPr>
      <w:rFonts w:ascii="Arial" w:hAnsi="Arial" w:eastAsia="Arial" w:cs="Arial"/>
      <w:sz w:val="18"/>
      <w:szCs w:val="18"/>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1127</Words>
  <Characters>1379</Characters>
  <Lines>143</Lines>
  <Paragraphs>92</Paragraphs>
  <TotalTime>0</TotalTime>
  <ScaleCrop>false</ScaleCrop>
  <LinksUpToDate>false</LinksUpToDate>
  <CharactersWithSpaces>1607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2025-12-24T02:32:00Z</dcterms:created>
  <dc:creator>WPS_686181128</dc:creator>
  <cp:lastModifiedBy>WPS_686181128</cp:lastModifiedBy>
  <cp:lastPrinted>2025-12-26T03:28:00Z</cp:lastPrinted>
  <dcterms:modified xsi:type="dcterms:W3CDTF">2025-12-29T01:57:36Z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65F86082A7A8432494CA85D3FEF50425_13</vt:lpwstr>
  </property>
  <property fmtid="{D5CDD505-2E9C-101B-9397-08002B2CF9AE}" pid="4" name="KSOTemplateDocerSaveRecord">
    <vt:lpwstr>eyJoZGlkIjoiYzQzYjg4YjRiMjZmYjhkMmIwZTFhOTgyMmM2MGJjY2IiLCJ1c2VySWQiOiI2ODYxODExMjgifQ==</vt:lpwstr>
  </property>
</Properties>
</file>