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CB05" w14:textId="77777777" w:rsidR="005E087B" w:rsidRDefault="00000000">
      <w:pPr>
        <w:jc w:val="center"/>
        <w:rPr>
          <w:rFonts w:ascii="宋体" w:hAnsi="宋体" w:cs="Arial" w:hint="eastAsia"/>
          <w:b/>
          <w:bCs/>
          <w:color w:val="333333"/>
          <w:kern w:val="0"/>
          <w:sz w:val="36"/>
          <w:szCs w:val="36"/>
        </w:rPr>
      </w:pPr>
      <w:r>
        <w:rPr>
          <w:rFonts w:ascii="宋体" w:hAnsi="宋体" w:cs="Arial" w:hint="eastAsia"/>
          <w:b/>
          <w:bCs/>
          <w:color w:val="333333"/>
          <w:kern w:val="0"/>
          <w:sz w:val="36"/>
          <w:szCs w:val="36"/>
        </w:rPr>
        <w:t>2025年度湖北省公路学会优秀科技论文</w:t>
      </w:r>
    </w:p>
    <w:p w14:paraId="61C0AC8B" w14:textId="77777777" w:rsidR="005E087B" w:rsidRDefault="00000000">
      <w:pPr>
        <w:jc w:val="center"/>
        <w:rPr>
          <w:rFonts w:ascii="Arial" w:hAnsi="Arial" w:cs="Arial"/>
          <w:b/>
          <w:bCs/>
          <w:color w:val="333333"/>
          <w:kern w:val="0"/>
          <w:sz w:val="36"/>
          <w:szCs w:val="36"/>
        </w:rPr>
      </w:pPr>
      <w:r>
        <w:rPr>
          <w:rFonts w:ascii="宋体" w:hAnsi="宋体" w:cs="Arial" w:hint="eastAsia"/>
          <w:b/>
          <w:bCs/>
          <w:color w:val="333333"/>
          <w:kern w:val="0"/>
          <w:sz w:val="36"/>
          <w:szCs w:val="36"/>
        </w:rPr>
        <w:t>评选结果公示</w:t>
      </w:r>
    </w:p>
    <w:p w14:paraId="067C2CDA" w14:textId="77777777" w:rsidR="005E087B" w:rsidRDefault="005E087B">
      <w:pPr>
        <w:ind w:firstLineChars="200" w:firstLine="200"/>
        <w:rPr>
          <w:rFonts w:ascii="仿宋" w:eastAsia="仿宋" w:hAnsi="仿宋" w:cs="仿宋" w:hint="eastAsia"/>
          <w:sz w:val="10"/>
          <w:szCs w:val="10"/>
        </w:rPr>
      </w:pPr>
    </w:p>
    <w:p w14:paraId="627B8834" w14:textId="77777777" w:rsidR="005E087B" w:rsidRDefault="00000000">
      <w:pPr>
        <w:spacing w:line="48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根据湖北省公路学会</w:t>
      </w:r>
      <w:r>
        <w:rPr>
          <w:rFonts w:ascii="仿宋" w:eastAsia="仿宋" w:hAnsi="仿宋" w:cs="仿宋"/>
          <w:sz w:val="30"/>
          <w:szCs w:val="30"/>
        </w:rPr>
        <w:t>“关于开展202</w:t>
      </w:r>
      <w:r>
        <w:rPr>
          <w:rFonts w:ascii="仿宋" w:eastAsia="仿宋" w:hAnsi="仿宋" w:cs="仿宋" w:hint="eastAsia"/>
          <w:sz w:val="30"/>
          <w:szCs w:val="30"/>
        </w:rPr>
        <w:t>5</w:t>
      </w:r>
      <w:r>
        <w:rPr>
          <w:rFonts w:ascii="仿宋" w:eastAsia="仿宋" w:hAnsi="仿宋" w:cs="仿宋"/>
          <w:sz w:val="30"/>
          <w:szCs w:val="30"/>
        </w:rPr>
        <w:t>年度湖北省公路学会优秀科技论文评选和推荐省科协优秀科技论文的通知”</w:t>
      </w:r>
      <w:r>
        <w:rPr>
          <w:rFonts w:ascii="仿宋" w:eastAsia="仿宋" w:hAnsi="仿宋" w:cs="仿宋" w:hint="eastAsia"/>
          <w:sz w:val="30"/>
          <w:szCs w:val="30"/>
        </w:rPr>
        <w:t>(鄂公学字[2026]43号)要求，论文评选工作已按有关规定和程序完成，经评选委员会对申报论文进行认真评选，共评选出优秀科技论文45篇，其中：一等奖7篇，二等奖17篇，三等奖21篇，详见附表。</w:t>
      </w:r>
    </w:p>
    <w:p w14:paraId="6D6B1D53" w14:textId="77777777" w:rsidR="005E087B" w:rsidRDefault="00000000">
      <w:pPr>
        <w:spacing w:line="48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现将评选结果予以公示，公示时间为2026年7月27日至7月31日。</w:t>
      </w:r>
    </w:p>
    <w:p w14:paraId="2A744416" w14:textId="77777777" w:rsidR="005E087B" w:rsidRDefault="00000000">
      <w:pPr>
        <w:spacing w:line="48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任何单位和个人对上述公示持有异议的，请于本公示公布起5个工作</w:t>
      </w:r>
      <w:r>
        <w:rPr>
          <w:rFonts w:ascii="仿宋" w:eastAsia="仿宋" w:hAnsi="仿宋" w:cs="仿宋"/>
          <w:sz w:val="30"/>
          <w:szCs w:val="30"/>
        </w:rPr>
        <w:t>日内（</w:t>
      </w:r>
      <w:r>
        <w:rPr>
          <w:rFonts w:ascii="仿宋" w:eastAsia="仿宋" w:hAnsi="仿宋" w:cs="仿宋" w:hint="eastAsia"/>
          <w:sz w:val="30"/>
          <w:szCs w:val="30"/>
        </w:rPr>
        <w:t>7</w:t>
      </w:r>
      <w:r>
        <w:rPr>
          <w:rFonts w:ascii="仿宋" w:eastAsia="仿宋" w:hAnsi="仿宋" w:cs="仿宋"/>
          <w:sz w:val="30"/>
          <w:szCs w:val="30"/>
        </w:rPr>
        <w:t>月</w:t>
      </w:r>
      <w:r>
        <w:rPr>
          <w:rFonts w:ascii="仿宋" w:eastAsia="仿宋" w:hAnsi="仿宋" w:cs="仿宋" w:hint="eastAsia"/>
          <w:sz w:val="30"/>
          <w:szCs w:val="30"/>
        </w:rPr>
        <w:t>31</w:t>
      </w:r>
      <w:r>
        <w:rPr>
          <w:rFonts w:ascii="仿宋" w:eastAsia="仿宋" w:hAnsi="仿宋" w:cs="仿宋"/>
          <w:sz w:val="30"/>
          <w:szCs w:val="30"/>
        </w:rPr>
        <w:t>日前）以书面形式</w:t>
      </w:r>
      <w:r>
        <w:rPr>
          <w:rFonts w:ascii="仿宋" w:eastAsia="仿宋" w:hAnsi="仿宋" w:cs="仿宋" w:hint="eastAsia"/>
          <w:sz w:val="30"/>
          <w:szCs w:val="30"/>
        </w:rPr>
        <w:t>向湖北省公路学会提出，并提供必要的佐证材料。提出异议的单位或个人应当表明真实身份，并提供联系方式，以便查证核实。</w:t>
      </w:r>
    </w:p>
    <w:p w14:paraId="4E4FB191" w14:textId="77777777" w:rsidR="005E087B" w:rsidRDefault="00000000">
      <w:pPr>
        <w:spacing w:line="48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联系地址：武汉市建设大道384号湖北省公路学会</w:t>
      </w:r>
    </w:p>
    <w:p w14:paraId="531C5A7D" w14:textId="77777777" w:rsidR="005E087B" w:rsidRDefault="00000000">
      <w:pPr>
        <w:spacing w:line="48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联系电话：027-83461727，17307124003</w:t>
      </w:r>
    </w:p>
    <w:p w14:paraId="52DADA7E" w14:textId="77777777" w:rsidR="005E087B" w:rsidRDefault="00000000">
      <w:pPr>
        <w:spacing w:line="48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附表：2025年度</w:t>
      </w:r>
      <w:hyperlink r:id="rId4" w:history="1">
        <w:r>
          <w:rPr>
            <w:rFonts w:ascii="仿宋" w:eastAsia="仿宋" w:hAnsi="仿宋" w:cs="仿宋" w:hint="eastAsia"/>
            <w:sz w:val="30"/>
            <w:szCs w:val="30"/>
          </w:rPr>
          <w:t>湖北省公路学会优秀科技论文评选</w:t>
        </w:r>
      </w:hyperlink>
      <w:r>
        <w:rPr>
          <w:rFonts w:ascii="仿宋" w:eastAsia="仿宋" w:hAnsi="仿宋" w:cs="仿宋" w:hint="eastAsia"/>
          <w:sz w:val="30"/>
          <w:szCs w:val="30"/>
        </w:rPr>
        <w:t>结果</w:t>
      </w:r>
    </w:p>
    <w:p w14:paraId="53C23D76" w14:textId="77777777" w:rsidR="005E087B" w:rsidRDefault="00000000">
      <w:pPr>
        <w:spacing w:line="480" w:lineRule="exact"/>
        <w:ind w:leftChars="2414" w:left="5969" w:hangingChars="300" w:hanging="900"/>
        <w:rPr>
          <w:rFonts w:ascii="仿宋" w:eastAsia="仿宋" w:hAnsi="仿宋" w:cs="仿宋" w:hint="eastAsia"/>
          <w:sz w:val="30"/>
          <w:szCs w:val="30"/>
        </w:rPr>
      </w:pPr>
      <w:r>
        <w:rPr>
          <w:rFonts w:ascii="仿宋" w:eastAsia="仿宋" w:hAnsi="仿宋" w:cs="仿宋" w:hint="eastAsia"/>
          <w:sz w:val="30"/>
          <w:szCs w:val="30"/>
        </w:rPr>
        <w:t xml:space="preserve">                    湖北省公路学会</w:t>
      </w:r>
    </w:p>
    <w:p w14:paraId="35274681" w14:textId="71BCA841" w:rsidR="005E087B" w:rsidRDefault="00000000">
      <w:pPr>
        <w:spacing w:line="480" w:lineRule="exact"/>
        <w:ind w:firstLineChars="2000" w:firstLine="6000"/>
        <w:rPr>
          <w:sz w:val="30"/>
          <w:szCs w:val="30"/>
        </w:rPr>
        <w:sectPr w:rsidR="005E087B">
          <w:pgSz w:w="11906" w:h="16838"/>
          <w:pgMar w:top="1440" w:right="1800" w:bottom="1440" w:left="1800" w:header="851" w:footer="992" w:gutter="0"/>
          <w:cols w:space="720"/>
          <w:docGrid w:type="lines" w:linePitch="312"/>
        </w:sectPr>
      </w:pPr>
      <w:r>
        <w:rPr>
          <w:rFonts w:ascii="仿宋" w:eastAsia="仿宋" w:hAnsi="仿宋" w:cs="仿宋" w:hint="eastAsia"/>
          <w:sz w:val="30"/>
          <w:szCs w:val="30"/>
        </w:rPr>
        <w:t>202</w:t>
      </w:r>
      <w:r w:rsidR="00F85D3A">
        <w:rPr>
          <w:rFonts w:ascii="仿宋" w:eastAsia="仿宋" w:hAnsi="仿宋" w:cs="仿宋" w:hint="eastAsia"/>
          <w:sz w:val="30"/>
          <w:szCs w:val="30"/>
        </w:rPr>
        <w:t>6</w:t>
      </w:r>
      <w:r>
        <w:rPr>
          <w:rFonts w:ascii="仿宋" w:eastAsia="仿宋" w:hAnsi="仿宋" w:cs="仿宋" w:hint="eastAsia"/>
          <w:sz w:val="30"/>
          <w:szCs w:val="30"/>
        </w:rPr>
        <w:t>年7月27日</w:t>
      </w:r>
    </w:p>
    <w:p w14:paraId="1FD8FA88" w14:textId="77777777" w:rsidR="005E087B" w:rsidRDefault="00000000">
      <w:pPr>
        <w:spacing w:line="360" w:lineRule="auto"/>
        <w:jc w:val="left"/>
        <w:rPr>
          <w:sz w:val="24"/>
          <w:szCs w:val="24"/>
        </w:rPr>
      </w:pPr>
      <w:r>
        <w:rPr>
          <w:rFonts w:hint="eastAsia"/>
          <w:color w:val="000000"/>
          <w:sz w:val="24"/>
          <w:szCs w:val="24"/>
        </w:rPr>
        <w:lastRenderedPageBreak/>
        <w:t>附表</w:t>
      </w:r>
    </w:p>
    <w:p w14:paraId="1079F0F6" w14:textId="77777777" w:rsidR="005E087B" w:rsidRDefault="00000000">
      <w:pPr>
        <w:spacing w:line="360" w:lineRule="auto"/>
        <w:jc w:val="center"/>
        <w:rPr>
          <w:rFonts w:ascii="Arial" w:hAnsi="Arial" w:cs="Arial"/>
          <w:color w:val="333333"/>
          <w:kern w:val="0"/>
        </w:rPr>
      </w:pPr>
      <w:r>
        <w:rPr>
          <w:rStyle w:val="a4"/>
          <w:rFonts w:ascii="宋体" w:hAnsi="宋体" w:cs="Arial" w:hint="eastAsia"/>
          <w:b/>
          <w:bCs/>
          <w:color w:val="000000"/>
          <w:kern w:val="0"/>
          <w:sz w:val="30"/>
          <w:szCs w:val="30"/>
          <w:u w:val="none"/>
        </w:rPr>
        <w:t>2025年度</w:t>
      </w:r>
      <w:hyperlink r:id="rId5" w:history="1">
        <w:r>
          <w:rPr>
            <w:rStyle w:val="a4"/>
            <w:rFonts w:ascii="宋体" w:hAnsi="宋体" w:cs="Arial" w:hint="eastAsia"/>
            <w:b/>
            <w:bCs/>
            <w:color w:val="000000"/>
            <w:kern w:val="0"/>
            <w:sz w:val="30"/>
            <w:szCs w:val="30"/>
            <w:u w:val="none"/>
          </w:rPr>
          <w:t>湖北省公路学会优秀科技论文评选</w:t>
        </w:r>
      </w:hyperlink>
      <w:r>
        <w:rPr>
          <w:rStyle w:val="a4"/>
          <w:rFonts w:ascii="宋体" w:hAnsi="宋体" w:cs="Arial" w:hint="eastAsia"/>
          <w:b/>
          <w:bCs/>
          <w:color w:val="000000"/>
          <w:kern w:val="0"/>
          <w:sz w:val="30"/>
          <w:szCs w:val="30"/>
          <w:u w:val="none"/>
        </w:rPr>
        <w:t>结果</w:t>
      </w:r>
    </w:p>
    <w:tbl>
      <w:tblPr>
        <w:tblW w:w="9179" w:type="dxa"/>
        <w:tblInd w:w="-182" w:type="dxa"/>
        <w:tblLayout w:type="fixed"/>
        <w:tblCellMar>
          <w:top w:w="15" w:type="dxa"/>
          <w:bottom w:w="15" w:type="dxa"/>
        </w:tblCellMar>
        <w:tblLook w:val="04A0" w:firstRow="1" w:lastRow="0" w:firstColumn="1" w:lastColumn="0" w:noHBand="0" w:noVBand="1"/>
      </w:tblPr>
      <w:tblGrid>
        <w:gridCol w:w="477"/>
        <w:gridCol w:w="3014"/>
        <w:gridCol w:w="1582"/>
        <w:gridCol w:w="1827"/>
        <w:gridCol w:w="1559"/>
        <w:gridCol w:w="720"/>
      </w:tblGrid>
      <w:tr w:rsidR="005E087B" w14:paraId="5B54071F" w14:textId="77777777">
        <w:trPr>
          <w:trHeight w:val="286"/>
        </w:trPr>
        <w:tc>
          <w:tcPr>
            <w:tcW w:w="477" w:type="dxa"/>
            <w:tcBorders>
              <w:top w:val="single" w:sz="4" w:space="0" w:color="000000"/>
              <w:left w:val="single" w:sz="4" w:space="0" w:color="000000"/>
              <w:bottom w:val="single" w:sz="4" w:space="0" w:color="000000"/>
              <w:right w:val="single" w:sz="4" w:space="0" w:color="000000"/>
            </w:tcBorders>
            <w:vAlign w:val="center"/>
          </w:tcPr>
          <w:p w14:paraId="78F2D57A" w14:textId="77777777" w:rsidR="005E087B" w:rsidRDefault="00000000">
            <w:pPr>
              <w:widowControl/>
              <w:jc w:val="center"/>
              <w:rPr>
                <w:rFonts w:ascii="宋体" w:hAnsi="宋体" w:cs="宋体" w:hint="eastAsia"/>
                <w:b/>
                <w:bCs/>
                <w:color w:val="000000"/>
                <w:kern w:val="0"/>
                <w:sz w:val="22"/>
                <w:szCs w:val="22"/>
              </w:rPr>
            </w:pPr>
            <w:r>
              <w:rPr>
                <w:rFonts w:ascii="宋体" w:hAnsi="宋体" w:cs="宋体" w:hint="eastAsia"/>
                <w:b/>
                <w:bCs/>
                <w:color w:val="000000"/>
                <w:kern w:val="0"/>
                <w:sz w:val="22"/>
                <w:szCs w:val="22"/>
              </w:rPr>
              <w:t>序号</w:t>
            </w:r>
          </w:p>
        </w:tc>
        <w:tc>
          <w:tcPr>
            <w:tcW w:w="3014" w:type="dxa"/>
            <w:tcBorders>
              <w:top w:val="single" w:sz="4" w:space="0" w:color="000000"/>
              <w:left w:val="single" w:sz="4" w:space="0" w:color="000000"/>
              <w:bottom w:val="single" w:sz="4" w:space="0" w:color="000000"/>
              <w:right w:val="single" w:sz="4" w:space="0" w:color="000000"/>
            </w:tcBorders>
            <w:vAlign w:val="center"/>
          </w:tcPr>
          <w:p w14:paraId="2AC4D940" w14:textId="77777777" w:rsidR="005E087B" w:rsidRDefault="00000000">
            <w:pPr>
              <w:widowControl/>
              <w:jc w:val="center"/>
              <w:rPr>
                <w:rFonts w:ascii="宋体" w:hAnsi="宋体" w:cs="宋体" w:hint="eastAsia"/>
                <w:b/>
                <w:bCs/>
                <w:color w:val="000000"/>
                <w:kern w:val="0"/>
                <w:sz w:val="22"/>
                <w:szCs w:val="22"/>
              </w:rPr>
            </w:pPr>
            <w:r>
              <w:rPr>
                <w:rFonts w:ascii="宋体" w:hAnsi="宋体" w:cs="宋体" w:hint="eastAsia"/>
                <w:b/>
                <w:bCs/>
                <w:color w:val="000000"/>
                <w:kern w:val="0"/>
                <w:sz w:val="22"/>
                <w:szCs w:val="22"/>
              </w:rPr>
              <w:t xml:space="preserve"> 论 文 标 题  </w:t>
            </w:r>
          </w:p>
        </w:tc>
        <w:tc>
          <w:tcPr>
            <w:tcW w:w="1582" w:type="dxa"/>
            <w:tcBorders>
              <w:top w:val="single" w:sz="4" w:space="0" w:color="000000"/>
              <w:left w:val="single" w:sz="4" w:space="0" w:color="000000"/>
              <w:bottom w:val="single" w:sz="4" w:space="0" w:color="000000"/>
              <w:right w:val="single" w:sz="4" w:space="0" w:color="000000"/>
            </w:tcBorders>
            <w:vAlign w:val="center"/>
          </w:tcPr>
          <w:p w14:paraId="76BCE760" w14:textId="77777777" w:rsidR="005E087B" w:rsidRDefault="00000000">
            <w:pPr>
              <w:widowControl/>
              <w:jc w:val="center"/>
              <w:rPr>
                <w:rFonts w:ascii="宋体" w:hAnsi="宋体" w:cs="宋体" w:hint="eastAsia"/>
                <w:b/>
                <w:bCs/>
                <w:color w:val="000000"/>
                <w:kern w:val="0"/>
                <w:sz w:val="22"/>
                <w:szCs w:val="22"/>
              </w:rPr>
            </w:pPr>
            <w:r>
              <w:rPr>
                <w:rFonts w:ascii="宋体" w:hAnsi="宋体" w:cs="宋体" w:hint="eastAsia"/>
                <w:b/>
                <w:bCs/>
                <w:color w:val="000000"/>
                <w:kern w:val="0"/>
                <w:sz w:val="22"/>
                <w:szCs w:val="22"/>
              </w:rPr>
              <w:t>作  者</w:t>
            </w:r>
          </w:p>
        </w:tc>
        <w:tc>
          <w:tcPr>
            <w:tcW w:w="1827" w:type="dxa"/>
            <w:tcBorders>
              <w:top w:val="single" w:sz="4" w:space="0" w:color="000000"/>
              <w:left w:val="single" w:sz="4" w:space="0" w:color="000000"/>
              <w:bottom w:val="single" w:sz="4" w:space="0" w:color="000000"/>
              <w:right w:val="single" w:sz="4" w:space="0" w:color="000000"/>
            </w:tcBorders>
            <w:vAlign w:val="center"/>
          </w:tcPr>
          <w:p w14:paraId="14CDC0DD" w14:textId="77777777" w:rsidR="005E087B" w:rsidRDefault="00000000">
            <w:pPr>
              <w:widowControl/>
              <w:jc w:val="center"/>
              <w:rPr>
                <w:rFonts w:ascii="宋体" w:hAnsi="宋体" w:cs="宋体" w:hint="eastAsia"/>
                <w:b/>
                <w:bCs/>
                <w:color w:val="000000"/>
                <w:kern w:val="0"/>
                <w:sz w:val="22"/>
                <w:szCs w:val="22"/>
              </w:rPr>
            </w:pPr>
            <w:r>
              <w:rPr>
                <w:rFonts w:ascii="宋体" w:hAnsi="宋体" w:cs="宋体" w:hint="eastAsia"/>
                <w:b/>
                <w:bCs/>
                <w:color w:val="000000"/>
                <w:kern w:val="0"/>
                <w:sz w:val="22"/>
                <w:szCs w:val="22"/>
              </w:rPr>
              <w:t>何时在何刊物发表</w:t>
            </w:r>
          </w:p>
        </w:tc>
        <w:tc>
          <w:tcPr>
            <w:tcW w:w="1559" w:type="dxa"/>
            <w:tcBorders>
              <w:top w:val="single" w:sz="4" w:space="0" w:color="000000"/>
              <w:left w:val="single" w:sz="4" w:space="0" w:color="000000"/>
              <w:bottom w:val="single" w:sz="4" w:space="0" w:color="000000"/>
              <w:right w:val="single" w:sz="4" w:space="0" w:color="000000"/>
            </w:tcBorders>
            <w:vAlign w:val="center"/>
          </w:tcPr>
          <w:p w14:paraId="3576C700" w14:textId="77777777" w:rsidR="005E087B" w:rsidRDefault="00000000">
            <w:pPr>
              <w:widowControl/>
              <w:jc w:val="center"/>
              <w:rPr>
                <w:rFonts w:ascii="宋体" w:hAnsi="宋体" w:cs="宋体" w:hint="eastAsia"/>
                <w:b/>
                <w:bCs/>
                <w:color w:val="000000"/>
                <w:kern w:val="0"/>
                <w:sz w:val="22"/>
                <w:szCs w:val="22"/>
              </w:rPr>
            </w:pPr>
            <w:r>
              <w:rPr>
                <w:rFonts w:ascii="宋体" w:hAnsi="宋体" w:cs="宋体" w:hint="eastAsia"/>
                <w:b/>
                <w:bCs/>
                <w:color w:val="000000"/>
                <w:kern w:val="0"/>
                <w:sz w:val="22"/>
                <w:szCs w:val="22"/>
              </w:rPr>
              <w:t>第一作者单位</w:t>
            </w:r>
          </w:p>
        </w:tc>
        <w:tc>
          <w:tcPr>
            <w:tcW w:w="720" w:type="dxa"/>
            <w:tcBorders>
              <w:top w:val="single" w:sz="4" w:space="0" w:color="000000"/>
              <w:left w:val="single" w:sz="4" w:space="0" w:color="000000"/>
              <w:bottom w:val="single" w:sz="4" w:space="0" w:color="000000"/>
              <w:right w:val="single" w:sz="4" w:space="0" w:color="000000"/>
            </w:tcBorders>
            <w:vAlign w:val="center"/>
          </w:tcPr>
          <w:p w14:paraId="1C5988B6" w14:textId="77777777" w:rsidR="005E087B" w:rsidRDefault="00000000">
            <w:pPr>
              <w:widowControl/>
              <w:jc w:val="center"/>
              <w:rPr>
                <w:rFonts w:ascii="宋体" w:hAnsi="宋体" w:cs="宋体" w:hint="eastAsia"/>
                <w:b/>
                <w:bCs/>
                <w:color w:val="000000"/>
                <w:kern w:val="0"/>
                <w:sz w:val="22"/>
                <w:szCs w:val="22"/>
              </w:rPr>
            </w:pPr>
            <w:r>
              <w:rPr>
                <w:rFonts w:ascii="宋体" w:hAnsi="宋体" w:cs="宋体" w:hint="eastAsia"/>
                <w:b/>
                <w:bCs/>
                <w:color w:val="000000"/>
                <w:kern w:val="0"/>
                <w:sz w:val="22"/>
                <w:szCs w:val="22"/>
              </w:rPr>
              <w:t>等级</w:t>
            </w:r>
          </w:p>
        </w:tc>
      </w:tr>
      <w:tr w:rsidR="005E087B" w14:paraId="51C5B84B"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56E779A6"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3014" w:type="dxa"/>
            <w:tcBorders>
              <w:top w:val="single" w:sz="4" w:space="0" w:color="000000"/>
              <w:left w:val="single" w:sz="4" w:space="0" w:color="000000"/>
              <w:bottom w:val="single" w:sz="4" w:space="0" w:color="000000"/>
              <w:right w:val="single" w:sz="4" w:space="0" w:color="000000"/>
            </w:tcBorders>
            <w:vAlign w:val="center"/>
          </w:tcPr>
          <w:p w14:paraId="0F3CEB7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Recycling high-dosage SBS-modified Reclaimed Asphalt Pavement (RAP) into high-grade asphalt pavement based on a novel warm mix asphalt-synchronous rejuvenation (WMA-SR) technology（基于新型温拌同步再生技术的高掺量废旧SBS改性沥青路面材料在高等级沥青路面工程中的回收利用）</w:t>
            </w:r>
          </w:p>
        </w:tc>
        <w:tc>
          <w:tcPr>
            <w:tcW w:w="1582" w:type="dxa"/>
            <w:tcBorders>
              <w:top w:val="single" w:sz="4" w:space="0" w:color="000000"/>
              <w:left w:val="single" w:sz="4" w:space="0" w:color="000000"/>
              <w:bottom w:val="single" w:sz="4" w:space="0" w:color="000000"/>
              <w:right w:val="single" w:sz="4" w:space="0" w:color="000000"/>
            </w:tcBorders>
            <w:vAlign w:val="center"/>
          </w:tcPr>
          <w:p w14:paraId="0DC3E9A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Derun Zhang（张德润）、Ziyang Liu（刘子阳）、Peixin Xu（徐培鑫）、Qisheng Hu（胡启升）、Piergiorgio Tataranni、Cesare Sangiorgi</w:t>
            </w:r>
          </w:p>
        </w:tc>
        <w:tc>
          <w:tcPr>
            <w:tcW w:w="1827" w:type="dxa"/>
            <w:tcBorders>
              <w:top w:val="single" w:sz="4" w:space="0" w:color="000000"/>
              <w:left w:val="single" w:sz="4" w:space="0" w:color="000000"/>
              <w:bottom w:val="single" w:sz="4" w:space="0" w:color="000000"/>
              <w:right w:val="single" w:sz="4" w:space="0" w:color="000000"/>
            </w:tcBorders>
            <w:vAlign w:val="center"/>
          </w:tcPr>
          <w:p w14:paraId="064411C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2025年3月发表于</w:t>
            </w:r>
            <w:r>
              <w:rPr>
                <w:rFonts w:ascii="宋体" w:hAnsi="宋体" w:cs="宋体"/>
                <w:i/>
                <w:iCs/>
                <w:color w:val="000000"/>
                <w:kern w:val="0"/>
                <w:sz w:val="20"/>
                <w:szCs w:val="20"/>
              </w:rPr>
              <w:t>Construction and Building Materials</w:t>
            </w:r>
            <w:r>
              <w:rPr>
                <w:rFonts w:ascii="宋体" w:hAnsi="宋体" w:cs="宋体"/>
                <w:color w:val="000000"/>
                <w:kern w:val="0"/>
                <w:sz w:val="20"/>
                <w:szCs w:val="20"/>
              </w:rPr>
              <w:t>，收录于SCI、EI</w:t>
            </w:r>
          </w:p>
        </w:tc>
        <w:tc>
          <w:tcPr>
            <w:tcW w:w="1559" w:type="dxa"/>
            <w:tcBorders>
              <w:top w:val="single" w:sz="4" w:space="0" w:color="000000"/>
              <w:left w:val="single" w:sz="4" w:space="0" w:color="000000"/>
              <w:bottom w:val="single" w:sz="4" w:space="0" w:color="000000"/>
              <w:right w:val="single" w:sz="4" w:space="0" w:color="000000"/>
            </w:tcBorders>
            <w:vAlign w:val="center"/>
          </w:tcPr>
          <w:p w14:paraId="5387397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华中科技大学</w:t>
            </w:r>
          </w:p>
        </w:tc>
        <w:tc>
          <w:tcPr>
            <w:tcW w:w="720" w:type="dxa"/>
            <w:tcBorders>
              <w:top w:val="single" w:sz="4" w:space="0" w:color="000000"/>
              <w:left w:val="single" w:sz="4" w:space="0" w:color="000000"/>
              <w:bottom w:val="single" w:sz="4" w:space="0" w:color="000000"/>
              <w:right w:val="single" w:sz="4" w:space="0" w:color="000000"/>
            </w:tcBorders>
            <w:vAlign w:val="center"/>
          </w:tcPr>
          <w:p w14:paraId="47851723"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一等</w:t>
            </w:r>
          </w:p>
        </w:tc>
      </w:tr>
      <w:tr w:rsidR="005E087B" w14:paraId="73263C5F" w14:textId="77777777">
        <w:trPr>
          <w:trHeight w:val="600"/>
        </w:trPr>
        <w:tc>
          <w:tcPr>
            <w:tcW w:w="477" w:type="dxa"/>
            <w:tcBorders>
              <w:top w:val="single" w:sz="4" w:space="0" w:color="000000"/>
              <w:left w:val="single" w:sz="4" w:space="0" w:color="000000"/>
              <w:bottom w:val="single" w:sz="4" w:space="0" w:color="000000"/>
              <w:right w:val="single" w:sz="4" w:space="0" w:color="000000"/>
            </w:tcBorders>
            <w:vAlign w:val="center"/>
          </w:tcPr>
          <w:p w14:paraId="7AF61400"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w:t>
            </w:r>
          </w:p>
        </w:tc>
        <w:tc>
          <w:tcPr>
            <w:tcW w:w="3014" w:type="dxa"/>
            <w:tcBorders>
              <w:top w:val="single" w:sz="4" w:space="0" w:color="000000"/>
              <w:left w:val="single" w:sz="4" w:space="0" w:color="000000"/>
              <w:bottom w:val="single" w:sz="4" w:space="0" w:color="000000"/>
              <w:right w:val="single" w:sz="4" w:space="0" w:color="000000"/>
            </w:tcBorders>
            <w:vAlign w:val="center"/>
          </w:tcPr>
          <w:p w14:paraId="53A02C1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粗骨料UHPC梁抗剪性能试验研究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276DAD40"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王康宁、高立强、彭旭民、黄春雷</w:t>
            </w:r>
          </w:p>
        </w:tc>
        <w:tc>
          <w:tcPr>
            <w:tcW w:w="1827" w:type="dxa"/>
            <w:tcBorders>
              <w:top w:val="single" w:sz="4" w:space="0" w:color="000000"/>
              <w:left w:val="single" w:sz="4" w:space="0" w:color="000000"/>
              <w:bottom w:val="single" w:sz="4" w:space="0" w:color="000000"/>
              <w:right w:val="single" w:sz="4" w:space="0" w:color="000000"/>
            </w:tcBorders>
            <w:vAlign w:val="center"/>
          </w:tcPr>
          <w:p w14:paraId="510ACE7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2025年6月发表于《桥梁建设》，收录于EI/CSCD/北大核心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2B3EAAB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vAlign w:val="center"/>
          </w:tcPr>
          <w:p w14:paraId="5F8BC538"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一等</w:t>
            </w:r>
          </w:p>
        </w:tc>
      </w:tr>
      <w:tr w:rsidR="005E087B" w14:paraId="025F24F3" w14:textId="77777777">
        <w:trPr>
          <w:trHeight w:val="600"/>
        </w:trPr>
        <w:tc>
          <w:tcPr>
            <w:tcW w:w="477" w:type="dxa"/>
            <w:tcBorders>
              <w:top w:val="single" w:sz="4" w:space="0" w:color="000000"/>
              <w:left w:val="single" w:sz="4" w:space="0" w:color="000000"/>
              <w:bottom w:val="single" w:sz="4" w:space="0" w:color="000000"/>
              <w:right w:val="single" w:sz="4" w:space="0" w:color="000000"/>
            </w:tcBorders>
            <w:vAlign w:val="center"/>
          </w:tcPr>
          <w:p w14:paraId="0D128863"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w:t>
            </w:r>
          </w:p>
        </w:tc>
        <w:tc>
          <w:tcPr>
            <w:tcW w:w="3014" w:type="dxa"/>
            <w:tcBorders>
              <w:top w:val="single" w:sz="4" w:space="0" w:color="000000"/>
              <w:left w:val="single" w:sz="4" w:space="0" w:color="000000"/>
              <w:bottom w:val="single" w:sz="4" w:space="0" w:color="000000"/>
              <w:right w:val="single" w:sz="4" w:space="0" w:color="000000"/>
            </w:tcBorders>
            <w:vAlign w:val="center"/>
          </w:tcPr>
          <w:p w14:paraId="09010D8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Strength and microstructural development of reactive MgO-blast furnace slag solidified sludge subjected to CO</w:t>
            </w:r>
            <w:r>
              <w:rPr>
                <w:rFonts w:ascii="宋体" w:hAnsi="宋体" w:cs="宋体"/>
                <w:color w:val="000000"/>
                <w:kern w:val="0"/>
                <w:sz w:val="20"/>
                <w:szCs w:val="20"/>
                <w:vertAlign w:val="subscript"/>
              </w:rPr>
              <w:t>2</w:t>
            </w:r>
            <w:r>
              <w:rPr>
                <w:rFonts w:ascii="宋体" w:hAnsi="宋体" w:cs="宋体"/>
                <w:color w:val="000000"/>
                <w:kern w:val="0"/>
                <w:sz w:val="20"/>
                <w:szCs w:val="20"/>
              </w:rPr>
              <w:t xml:space="preserve"> carbonation（CO</w:t>
            </w:r>
            <w:r>
              <w:rPr>
                <w:rFonts w:ascii="宋体" w:hAnsi="宋体" w:cs="宋体"/>
                <w:color w:val="000000"/>
                <w:kern w:val="0"/>
                <w:sz w:val="20"/>
                <w:szCs w:val="20"/>
                <w:vertAlign w:val="subscript"/>
              </w:rPr>
              <w:t>2</w:t>
            </w:r>
            <w:r>
              <w:rPr>
                <w:rFonts w:ascii="宋体" w:hAnsi="宋体" w:cs="宋体"/>
                <w:color w:val="000000"/>
                <w:kern w:val="0"/>
                <w:sz w:val="20"/>
                <w:szCs w:val="20"/>
              </w:rPr>
              <w:t>碳化作用下活性MgO-高炉矿渣固化淤泥的强度与微观结构演变）</w:t>
            </w:r>
          </w:p>
        </w:tc>
        <w:tc>
          <w:tcPr>
            <w:tcW w:w="1582" w:type="dxa"/>
            <w:tcBorders>
              <w:top w:val="single" w:sz="4" w:space="0" w:color="000000"/>
              <w:left w:val="single" w:sz="4" w:space="0" w:color="000000"/>
              <w:bottom w:val="single" w:sz="4" w:space="0" w:color="000000"/>
              <w:right w:val="single" w:sz="4" w:space="0" w:color="000000"/>
            </w:tcBorders>
            <w:vAlign w:val="center"/>
          </w:tcPr>
          <w:p w14:paraId="7FEE5CE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王东星、段灼煜、肖杰、张铎、邓博文</w:t>
            </w:r>
          </w:p>
        </w:tc>
        <w:tc>
          <w:tcPr>
            <w:tcW w:w="1827" w:type="dxa"/>
            <w:tcBorders>
              <w:top w:val="single" w:sz="4" w:space="0" w:color="000000"/>
              <w:left w:val="single" w:sz="4" w:space="0" w:color="000000"/>
              <w:bottom w:val="single" w:sz="4" w:space="0" w:color="000000"/>
              <w:right w:val="single" w:sz="4" w:space="0" w:color="000000"/>
            </w:tcBorders>
            <w:vAlign w:val="center"/>
          </w:tcPr>
          <w:p w14:paraId="555299C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w:t>
            </w:r>
            <w:r>
              <w:rPr>
                <w:rFonts w:ascii="宋体" w:hAnsi="宋体" w:cs="宋体"/>
                <w:i/>
                <w:iCs/>
                <w:color w:val="000000"/>
                <w:kern w:val="0"/>
                <w:sz w:val="20"/>
                <w:szCs w:val="20"/>
              </w:rPr>
              <w:t>Journal of Materials in Civil Engineering</w:t>
            </w:r>
            <w:r>
              <w:rPr>
                <w:rFonts w:ascii="宋体" w:hAnsi="宋体" w:cs="宋体"/>
                <w:color w:val="000000"/>
                <w:kern w:val="0"/>
                <w:sz w:val="20"/>
                <w:szCs w:val="20"/>
              </w:rPr>
              <w:t>，收录于SCI、EI</w:t>
            </w:r>
          </w:p>
        </w:tc>
        <w:tc>
          <w:tcPr>
            <w:tcW w:w="1559" w:type="dxa"/>
            <w:tcBorders>
              <w:top w:val="single" w:sz="4" w:space="0" w:color="000000"/>
              <w:left w:val="single" w:sz="4" w:space="0" w:color="000000"/>
              <w:bottom w:val="single" w:sz="4" w:space="0" w:color="000000"/>
              <w:right w:val="single" w:sz="4" w:space="0" w:color="000000"/>
            </w:tcBorders>
            <w:vAlign w:val="center"/>
          </w:tcPr>
          <w:p w14:paraId="1C451A9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武汉大学</w:t>
            </w:r>
          </w:p>
        </w:tc>
        <w:tc>
          <w:tcPr>
            <w:tcW w:w="720" w:type="dxa"/>
            <w:tcBorders>
              <w:top w:val="single" w:sz="4" w:space="0" w:color="000000"/>
              <w:left w:val="single" w:sz="4" w:space="0" w:color="000000"/>
              <w:bottom w:val="single" w:sz="4" w:space="0" w:color="000000"/>
              <w:right w:val="single" w:sz="4" w:space="0" w:color="000000"/>
            </w:tcBorders>
            <w:vAlign w:val="center"/>
          </w:tcPr>
          <w:p w14:paraId="355A4161"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一等</w:t>
            </w:r>
          </w:p>
        </w:tc>
      </w:tr>
      <w:tr w:rsidR="005E087B" w14:paraId="46043417" w14:textId="77777777">
        <w:trPr>
          <w:trHeight w:val="720"/>
        </w:trPr>
        <w:tc>
          <w:tcPr>
            <w:tcW w:w="477" w:type="dxa"/>
            <w:tcBorders>
              <w:top w:val="single" w:sz="4" w:space="0" w:color="000000"/>
              <w:left w:val="single" w:sz="4" w:space="0" w:color="000000"/>
              <w:bottom w:val="single" w:sz="4" w:space="0" w:color="000000"/>
              <w:right w:val="single" w:sz="4" w:space="0" w:color="000000"/>
            </w:tcBorders>
            <w:vAlign w:val="center"/>
          </w:tcPr>
          <w:p w14:paraId="3807E11A"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w:t>
            </w:r>
          </w:p>
        </w:tc>
        <w:tc>
          <w:tcPr>
            <w:tcW w:w="3014" w:type="dxa"/>
            <w:tcBorders>
              <w:top w:val="single" w:sz="4" w:space="0" w:color="000000"/>
              <w:left w:val="single" w:sz="4" w:space="0" w:color="000000"/>
              <w:bottom w:val="single" w:sz="4" w:space="0" w:color="000000"/>
              <w:right w:val="single" w:sz="4" w:space="0" w:color="000000"/>
            </w:tcBorders>
            <w:vAlign w:val="center"/>
          </w:tcPr>
          <w:p w14:paraId="4FF0362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既有桥梁基桩应力波三维干扰特性与信号识别方法研究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508A80B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马啸（第一作者）、唐豹、邓攀、候鑫（通信作者）、黄俊铭</w:t>
            </w:r>
          </w:p>
        </w:tc>
        <w:tc>
          <w:tcPr>
            <w:tcW w:w="1827" w:type="dxa"/>
            <w:tcBorders>
              <w:top w:val="single" w:sz="4" w:space="0" w:color="000000"/>
              <w:left w:val="single" w:sz="4" w:space="0" w:color="000000"/>
              <w:bottom w:val="single" w:sz="4" w:space="0" w:color="000000"/>
              <w:right w:val="single" w:sz="4" w:space="0" w:color="000000"/>
            </w:tcBorders>
            <w:vAlign w:val="center"/>
          </w:tcPr>
          <w:p w14:paraId="75686F0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2025年11月发表于《世界桥梁》，收录于北大核心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20DC037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中铁大桥科学研究院</w:t>
            </w:r>
          </w:p>
        </w:tc>
        <w:tc>
          <w:tcPr>
            <w:tcW w:w="720" w:type="dxa"/>
            <w:tcBorders>
              <w:top w:val="single" w:sz="4" w:space="0" w:color="000000"/>
              <w:left w:val="single" w:sz="4" w:space="0" w:color="000000"/>
              <w:bottom w:val="single" w:sz="4" w:space="0" w:color="000000"/>
              <w:right w:val="single" w:sz="4" w:space="0" w:color="000000"/>
            </w:tcBorders>
            <w:vAlign w:val="center"/>
          </w:tcPr>
          <w:p w14:paraId="79CEFE3D"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一等</w:t>
            </w:r>
          </w:p>
        </w:tc>
      </w:tr>
      <w:tr w:rsidR="005E087B" w14:paraId="3E92B42F" w14:textId="77777777">
        <w:trPr>
          <w:trHeight w:val="90"/>
        </w:trPr>
        <w:tc>
          <w:tcPr>
            <w:tcW w:w="477" w:type="dxa"/>
            <w:tcBorders>
              <w:top w:val="single" w:sz="4" w:space="0" w:color="000000"/>
              <w:left w:val="single" w:sz="4" w:space="0" w:color="000000"/>
              <w:bottom w:val="single" w:sz="4" w:space="0" w:color="000000"/>
              <w:right w:val="single" w:sz="4" w:space="0" w:color="000000"/>
            </w:tcBorders>
            <w:vAlign w:val="center"/>
          </w:tcPr>
          <w:p w14:paraId="195D9F52"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5</w:t>
            </w:r>
          </w:p>
        </w:tc>
        <w:tc>
          <w:tcPr>
            <w:tcW w:w="3014" w:type="dxa"/>
            <w:tcBorders>
              <w:top w:val="single" w:sz="4" w:space="0" w:color="000000"/>
              <w:left w:val="single" w:sz="4" w:space="0" w:color="000000"/>
              <w:bottom w:val="single" w:sz="4" w:space="0" w:color="000000"/>
              <w:right w:val="single" w:sz="4" w:space="0" w:color="000000"/>
            </w:tcBorders>
            <w:vAlign w:val="center"/>
          </w:tcPr>
          <w:p w14:paraId="1661F61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Experimental study on the performance of tuned mass damper inerter in suppressing low-frequency vibrations of long-span bridges：Model experiments and full-scale field tests（惯容调谐质量阻尼器对大跨度桥梁低频振动控制性能试验研究：模型试验与足尺现场实测）</w:t>
            </w:r>
          </w:p>
        </w:tc>
        <w:tc>
          <w:tcPr>
            <w:tcW w:w="1582" w:type="dxa"/>
            <w:tcBorders>
              <w:top w:val="single" w:sz="4" w:space="0" w:color="000000"/>
              <w:left w:val="single" w:sz="4" w:space="0" w:color="000000"/>
              <w:bottom w:val="single" w:sz="4" w:space="0" w:color="000000"/>
              <w:right w:val="single" w:sz="4" w:space="0" w:color="000000"/>
            </w:tcBorders>
            <w:vAlign w:val="center"/>
          </w:tcPr>
          <w:p w14:paraId="5D0C147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彭思杰、张连振、陈彦、柴小鹏</w:t>
            </w:r>
          </w:p>
        </w:tc>
        <w:tc>
          <w:tcPr>
            <w:tcW w:w="1827" w:type="dxa"/>
            <w:tcBorders>
              <w:top w:val="single" w:sz="4" w:space="0" w:color="000000"/>
              <w:left w:val="single" w:sz="4" w:space="0" w:color="000000"/>
              <w:bottom w:val="single" w:sz="4" w:space="0" w:color="000000"/>
              <w:right w:val="single" w:sz="4" w:space="0" w:color="000000"/>
            </w:tcBorders>
            <w:vAlign w:val="center"/>
          </w:tcPr>
          <w:p w14:paraId="7D280F7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2025年2月发表于</w:t>
            </w:r>
            <w:r>
              <w:rPr>
                <w:rFonts w:ascii="宋体" w:hAnsi="宋体" w:cs="宋体"/>
                <w:i/>
                <w:iCs/>
                <w:color w:val="000000"/>
                <w:kern w:val="0"/>
                <w:sz w:val="20"/>
                <w:szCs w:val="20"/>
              </w:rPr>
              <w:t>Structures</w:t>
            </w:r>
            <w:r>
              <w:rPr>
                <w:rFonts w:ascii="宋体" w:hAnsi="宋体" w:cs="宋体"/>
                <w:color w:val="000000"/>
                <w:kern w:val="0"/>
                <w:sz w:val="20"/>
                <w:szCs w:val="20"/>
              </w:rPr>
              <w:t>，收录于SCI</w:t>
            </w:r>
          </w:p>
        </w:tc>
        <w:tc>
          <w:tcPr>
            <w:tcW w:w="1559" w:type="dxa"/>
            <w:tcBorders>
              <w:top w:val="single" w:sz="4" w:space="0" w:color="000000"/>
              <w:left w:val="single" w:sz="4" w:space="0" w:color="000000"/>
              <w:bottom w:val="single" w:sz="4" w:space="0" w:color="000000"/>
              <w:right w:val="single" w:sz="4" w:space="0" w:color="000000"/>
            </w:tcBorders>
            <w:vAlign w:val="center"/>
          </w:tcPr>
          <w:p w14:paraId="1E6596D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vAlign w:val="center"/>
          </w:tcPr>
          <w:p w14:paraId="2502E56A"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一等</w:t>
            </w:r>
          </w:p>
        </w:tc>
      </w:tr>
      <w:tr w:rsidR="005E087B" w14:paraId="1A456394" w14:textId="77777777">
        <w:trPr>
          <w:trHeight w:val="1224"/>
        </w:trPr>
        <w:tc>
          <w:tcPr>
            <w:tcW w:w="477" w:type="dxa"/>
            <w:tcBorders>
              <w:top w:val="single" w:sz="4" w:space="0" w:color="000000"/>
              <w:left w:val="single" w:sz="4" w:space="0" w:color="000000"/>
              <w:bottom w:val="single" w:sz="4" w:space="0" w:color="000000"/>
              <w:right w:val="single" w:sz="4" w:space="0" w:color="000000"/>
            </w:tcBorders>
            <w:vAlign w:val="center"/>
          </w:tcPr>
          <w:p w14:paraId="3B0EE8BA" w14:textId="77777777" w:rsidR="005E087B" w:rsidRDefault="00000000">
            <w:pPr>
              <w:widowControl/>
              <w:jc w:val="center"/>
              <w:rPr>
                <w:rFonts w:ascii="宋体" w:hAnsi="宋体" w:cs="宋体" w:hint="eastAsia"/>
                <w:color w:val="0000FF"/>
                <w:kern w:val="0"/>
                <w:sz w:val="20"/>
                <w:szCs w:val="20"/>
              </w:rPr>
            </w:pPr>
            <w:r>
              <w:rPr>
                <w:rFonts w:ascii="宋体" w:hAnsi="宋体" w:cs="宋体" w:hint="eastAsia"/>
                <w:color w:val="000000"/>
                <w:kern w:val="0"/>
                <w:sz w:val="20"/>
                <w:szCs w:val="20"/>
              </w:rPr>
              <w:lastRenderedPageBreak/>
              <w:t>6</w:t>
            </w:r>
          </w:p>
        </w:tc>
        <w:tc>
          <w:tcPr>
            <w:tcW w:w="3014" w:type="dxa"/>
            <w:tcBorders>
              <w:top w:val="single" w:sz="4" w:space="0" w:color="000000"/>
              <w:left w:val="single" w:sz="4" w:space="0" w:color="000000"/>
              <w:bottom w:val="single" w:sz="4" w:space="0" w:color="000000"/>
              <w:right w:val="single" w:sz="4" w:space="0" w:color="000000"/>
            </w:tcBorders>
            <w:vAlign w:val="center"/>
          </w:tcPr>
          <w:p w14:paraId="1D9FAF4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珠机城际铁路金海特大桥斜拉索振动控制技术</w:t>
            </w:r>
          </w:p>
        </w:tc>
        <w:tc>
          <w:tcPr>
            <w:tcW w:w="1582" w:type="dxa"/>
            <w:tcBorders>
              <w:top w:val="single" w:sz="4" w:space="0" w:color="000000"/>
              <w:left w:val="single" w:sz="4" w:space="0" w:color="000000"/>
              <w:bottom w:val="single" w:sz="4" w:space="0" w:color="000000"/>
              <w:right w:val="single" w:sz="4" w:space="0" w:color="000000"/>
            </w:tcBorders>
            <w:vAlign w:val="center"/>
          </w:tcPr>
          <w:p w14:paraId="6E3200E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赵海威、刘鹏飞、盛能军、税静、王泽豪</w:t>
            </w:r>
          </w:p>
        </w:tc>
        <w:tc>
          <w:tcPr>
            <w:tcW w:w="1827" w:type="dxa"/>
            <w:tcBorders>
              <w:top w:val="single" w:sz="4" w:space="0" w:color="000000"/>
              <w:left w:val="single" w:sz="4" w:space="0" w:color="000000"/>
              <w:bottom w:val="single" w:sz="4" w:space="0" w:color="000000"/>
              <w:right w:val="single" w:sz="4" w:space="0" w:color="000000"/>
            </w:tcBorders>
            <w:vAlign w:val="center"/>
          </w:tcPr>
          <w:p w14:paraId="0B8BD25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2025年2月发表于《铁道标准设计》，收录于北大核心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1CE404C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中铁桥研科技有限公司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3BB9F505" w14:textId="77777777" w:rsidR="005E087B" w:rsidRDefault="00000000">
            <w:pPr>
              <w:widowControl/>
              <w:jc w:val="center"/>
              <w:rPr>
                <w:rFonts w:ascii="宋体" w:hAnsi="宋体" w:cs="宋体" w:hint="eastAsia"/>
                <w:color w:val="0000FF"/>
                <w:kern w:val="0"/>
                <w:sz w:val="20"/>
                <w:szCs w:val="20"/>
              </w:rPr>
            </w:pPr>
            <w:r>
              <w:rPr>
                <w:rFonts w:ascii="宋体" w:hAnsi="宋体" w:cs="宋体"/>
                <w:color w:val="000000"/>
                <w:kern w:val="0"/>
                <w:sz w:val="20"/>
                <w:szCs w:val="20"/>
              </w:rPr>
              <w:t>一等</w:t>
            </w:r>
          </w:p>
        </w:tc>
      </w:tr>
      <w:tr w:rsidR="005E087B" w14:paraId="537D55D8" w14:textId="77777777">
        <w:trPr>
          <w:trHeight w:val="2736"/>
        </w:trPr>
        <w:tc>
          <w:tcPr>
            <w:tcW w:w="477" w:type="dxa"/>
            <w:tcBorders>
              <w:top w:val="single" w:sz="4" w:space="0" w:color="000000"/>
              <w:left w:val="single" w:sz="4" w:space="0" w:color="000000"/>
              <w:bottom w:val="single" w:sz="4" w:space="0" w:color="000000"/>
              <w:right w:val="single" w:sz="4" w:space="0" w:color="000000"/>
            </w:tcBorders>
            <w:vAlign w:val="center"/>
          </w:tcPr>
          <w:p w14:paraId="51F91F2C"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7</w:t>
            </w:r>
          </w:p>
        </w:tc>
        <w:tc>
          <w:tcPr>
            <w:tcW w:w="3014" w:type="dxa"/>
            <w:tcBorders>
              <w:top w:val="single" w:sz="4" w:space="0" w:color="000000"/>
              <w:left w:val="single" w:sz="4" w:space="0" w:color="000000"/>
              <w:bottom w:val="single" w:sz="4" w:space="0" w:color="000000"/>
              <w:right w:val="single" w:sz="4" w:space="0" w:color="000000"/>
            </w:tcBorders>
            <w:vAlign w:val="center"/>
          </w:tcPr>
          <w:p w14:paraId="62079205"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New insights into value-added application of phosphogypsum in asphalt mixture through chemical stabilization of polymeric methylene diphenyl diisocyanate（聚合亚甲基二苯基二异氰酸酯化学稳定磷石膏在沥青混合料中增值应用新方法）</w:t>
            </w:r>
          </w:p>
        </w:tc>
        <w:tc>
          <w:tcPr>
            <w:tcW w:w="1582" w:type="dxa"/>
            <w:tcBorders>
              <w:top w:val="single" w:sz="4" w:space="0" w:color="000000"/>
              <w:left w:val="single" w:sz="4" w:space="0" w:color="000000"/>
              <w:bottom w:val="single" w:sz="4" w:space="0" w:color="000000"/>
              <w:right w:val="single" w:sz="4" w:space="0" w:color="000000"/>
            </w:tcBorders>
            <w:vAlign w:val="center"/>
          </w:tcPr>
          <w:p w14:paraId="44FEB8C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黄小梅（第一作者）、徐雄（通信作者）、陶雄</w:t>
            </w:r>
          </w:p>
        </w:tc>
        <w:tc>
          <w:tcPr>
            <w:tcW w:w="1827" w:type="dxa"/>
            <w:tcBorders>
              <w:top w:val="single" w:sz="4" w:space="0" w:color="000000"/>
              <w:left w:val="single" w:sz="4" w:space="0" w:color="000000"/>
              <w:bottom w:val="single" w:sz="4" w:space="0" w:color="000000"/>
              <w:right w:val="single" w:sz="4" w:space="0" w:color="000000"/>
            </w:tcBorders>
            <w:vAlign w:val="center"/>
          </w:tcPr>
          <w:p w14:paraId="7ED3E61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2025年10月发表于</w:t>
            </w:r>
            <w:r>
              <w:rPr>
                <w:rFonts w:ascii="宋体" w:hAnsi="宋体" w:cs="宋体"/>
                <w:i/>
                <w:iCs/>
                <w:color w:val="000000"/>
                <w:kern w:val="0"/>
                <w:sz w:val="20"/>
                <w:szCs w:val="20"/>
              </w:rPr>
              <w:t>Cleaner Materials</w:t>
            </w:r>
            <w:r>
              <w:rPr>
                <w:rFonts w:ascii="宋体" w:hAnsi="宋体" w:cs="宋体"/>
                <w:color w:val="000000"/>
                <w:kern w:val="0"/>
                <w:sz w:val="20"/>
                <w:szCs w:val="20"/>
              </w:rPr>
              <w:t>，收录于ESCI</w:t>
            </w:r>
          </w:p>
        </w:tc>
        <w:tc>
          <w:tcPr>
            <w:tcW w:w="1559" w:type="dxa"/>
            <w:tcBorders>
              <w:top w:val="single" w:sz="4" w:space="0" w:color="000000"/>
              <w:left w:val="single" w:sz="4" w:space="0" w:color="000000"/>
              <w:bottom w:val="single" w:sz="4" w:space="0" w:color="000000"/>
              <w:right w:val="single" w:sz="4" w:space="0" w:color="000000"/>
            </w:tcBorders>
            <w:vAlign w:val="center"/>
          </w:tcPr>
          <w:p w14:paraId="6523AA2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武汉工程大学</w:t>
            </w:r>
          </w:p>
        </w:tc>
        <w:tc>
          <w:tcPr>
            <w:tcW w:w="720" w:type="dxa"/>
            <w:tcBorders>
              <w:top w:val="single" w:sz="4" w:space="0" w:color="000000"/>
              <w:left w:val="single" w:sz="4" w:space="0" w:color="000000"/>
              <w:bottom w:val="single" w:sz="4" w:space="0" w:color="000000"/>
              <w:right w:val="single" w:sz="4" w:space="0" w:color="000000"/>
            </w:tcBorders>
            <w:vAlign w:val="center"/>
          </w:tcPr>
          <w:p w14:paraId="4440B60B"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一等</w:t>
            </w:r>
          </w:p>
        </w:tc>
      </w:tr>
      <w:tr w:rsidR="005E087B" w14:paraId="4D599037" w14:textId="77777777">
        <w:trPr>
          <w:trHeight w:val="776"/>
        </w:trPr>
        <w:tc>
          <w:tcPr>
            <w:tcW w:w="477" w:type="dxa"/>
            <w:tcBorders>
              <w:top w:val="single" w:sz="4" w:space="0" w:color="000000"/>
              <w:left w:val="single" w:sz="4" w:space="0" w:color="000000"/>
              <w:bottom w:val="single" w:sz="4" w:space="0" w:color="000000"/>
              <w:right w:val="single" w:sz="4" w:space="0" w:color="000000"/>
            </w:tcBorders>
            <w:vAlign w:val="center"/>
          </w:tcPr>
          <w:p w14:paraId="7A75018E"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8</w:t>
            </w:r>
          </w:p>
        </w:tc>
        <w:tc>
          <w:tcPr>
            <w:tcW w:w="3014" w:type="dxa"/>
            <w:tcBorders>
              <w:top w:val="single" w:sz="4" w:space="0" w:color="000000"/>
              <w:left w:val="single" w:sz="4" w:space="0" w:color="000000"/>
              <w:bottom w:val="single" w:sz="4" w:space="0" w:color="000000"/>
              <w:right w:val="single" w:sz="4" w:space="0" w:color="000000"/>
            </w:tcBorders>
            <w:vAlign w:val="center"/>
          </w:tcPr>
          <w:p w14:paraId="5A0D47B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长江支流绿色港口规划实践</w:t>
            </w:r>
          </w:p>
        </w:tc>
        <w:tc>
          <w:tcPr>
            <w:tcW w:w="1582" w:type="dxa"/>
            <w:tcBorders>
              <w:top w:val="single" w:sz="4" w:space="0" w:color="000000"/>
              <w:left w:val="single" w:sz="4" w:space="0" w:color="000000"/>
              <w:bottom w:val="single" w:sz="4" w:space="0" w:color="000000"/>
              <w:right w:val="single" w:sz="4" w:space="0" w:color="000000"/>
            </w:tcBorders>
            <w:vAlign w:val="center"/>
          </w:tcPr>
          <w:p w14:paraId="4B4C1C0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罗小红、曹莹、王雪萌</w:t>
            </w:r>
          </w:p>
        </w:tc>
        <w:tc>
          <w:tcPr>
            <w:tcW w:w="1827" w:type="dxa"/>
            <w:tcBorders>
              <w:top w:val="single" w:sz="4" w:space="0" w:color="000000"/>
              <w:left w:val="single" w:sz="4" w:space="0" w:color="000000"/>
              <w:bottom w:val="single" w:sz="4" w:space="0" w:color="000000"/>
              <w:right w:val="single" w:sz="4" w:space="0" w:color="000000"/>
            </w:tcBorders>
            <w:vAlign w:val="center"/>
          </w:tcPr>
          <w:p w14:paraId="7F28F41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2025年5月发表于《中国水运》</w:t>
            </w:r>
          </w:p>
        </w:tc>
        <w:tc>
          <w:tcPr>
            <w:tcW w:w="1559" w:type="dxa"/>
            <w:tcBorders>
              <w:top w:val="single" w:sz="4" w:space="0" w:color="000000"/>
              <w:left w:val="single" w:sz="4" w:space="0" w:color="000000"/>
              <w:bottom w:val="single" w:sz="4" w:space="0" w:color="000000"/>
              <w:right w:val="single" w:sz="4" w:space="0" w:color="000000"/>
            </w:tcBorders>
            <w:vAlign w:val="center"/>
          </w:tcPr>
          <w:p w14:paraId="5F45A84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767BA0E5"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3C0B6FBA" w14:textId="77777777">
        <w:trPr>
          <w:trHeight w:val="1056"/>
        </w:trPr>
        <w:tc>
          <w:tcPr>
            <w:tcW w:w="477" w:type="dxa"/>
            <w:tcBorders>
              <w:top w:val="single" w:sz="4" w:space="0" w:color="000000"/>
              <w:left w:val="single" w:sz="4" w:space="0" w:color="000000"/>
              <w:bottom w:val="single" w:sz="4" w:space="0" w:color="000000"/>
              <w:right w:val="single" w:sz="4" w:space="0" w:color="000000"/>
            </w:tcBorders>
            <w:vAlign w:val="center"/>
          </w:tcPr>
          <w:p w14:paraId="42C17563"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9</w:t>
            </w:r>
          </w:p>
        </w:tc>
        <w:tc>
          <w:tcPr>
            <w:tcW w:w="3014" w:type="dxa"/>
            <w:tcBorders>
              <w:top w:val="single" w:sz="4" w:space="0" w:color="000000"/>
              <w:left w:val="single" w:sz="4" w:space="0" w:color="000000"/>
              <w:bottom w:val="single" w:sz="4" w:space="0" w:color="000000"/>
              <w:right w:val="single" w:sz="4" w:space="0" w:color="000000"/>
            </w:tcBorders>
            <w:vAlign w:val="center"/>
          </w:tcPr>
          <w:p w14:paraId="5D7EA34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勘察外业数字化助力公路工程全生命周期数字化管理</w:t>
            </w:r>
          </w:p>
        </w:tc>
        <w:tc>
          <w:tcPr>
            <w:tcW w:w="1582" w:type="dxa"/>
            <w:tcBorders>
              <w:top w:val="single" w:sz="4" w:space="0" w:color="000000"/>
              <w:left w:val="single" w:sz="4" w:space="0" w:color="000000"/>
              <w:bottom w:val="single" w:sz="4" w:space="0" w:color="000000"/>
              <w:right w:val="single" w:sz="4" w:space="0" w:color="000000"/>
            </w:tcBorders>
            <w:vAlign w:val="center"/>
          </w:tcPr>
          <w:p w14:paraId="74748E1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王雯琳、汤罗圣、李剑、丁德斌</w:t>
            </w:r>
          </w:p>
        </w:tc>
        <w:tc>
          <w:tcPr>
            <w:tcW w:w="1827" w:type="dxa"/>
            <w:tcBorders>
              <w:top w:val="single" w:sz="4" w:space="0" w:color="000000"/>
              <w:left w:val="single" w:sz="4" w:space="0" w:color="000000"/>
              <w:bottom w:val="single" w:sz="4" w:space="0" w:color="000000"/>
              <w:right w:val="single" w:sz="4" w:space="0" w:color="000000"/>
            </w:tcBorders>
            <w:vAlign w:val="center"/>
          </w:tcPr>
          <w:p w14:paraId="0B3493C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2025年9月发表于《中国勘察设计》</w:t>
            </w:r>
          </w:p>
        </w:tc>
        <w:tc>
          <w:tcPr>
            <w:tcW w:w="1559" w:type="dxa"/>
            <w:tcBorders>
              <w:top w:val="single" w:sz="4" w:space="0" w:color="000000"/>
              <w:left w:val="single" w:sz="4" w:space="0" w:color="000000"/>
              <w:bottom w:val="single" w:sz="4" w:space="0" w:color="000000"/>
              <w:right w:val="single" w:sz="4" w:space="0" w:color="000000"/>
            </w:tcBorders>
            <w:vAlign w:val="center"/>
          </w:tcPr>
          <w:p w14:paraId="7DAD70D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55BAFFF4"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3E5BCCAE"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2947B2C2"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10</w:t>
            </w:r>
          </w:p>
        </w:tc>
        <w:tc>
          <w:tcPr>
            <w:tcW w:w="3014" w:type="dxa"/>
            <w:tcBorders>
              <w:top w:val="single" w:sz="4" w:space="0" w:color="000000"/>
              <w:left w:val="single" w:sz="4" w:space="0" w:color="000000"/>
              <w:bottom w:val="single" w:sz="4" w:space="0" w:color="000000"/>
              <w:right w:val="single" w:sz="4" w:space="0" w:color="000000"/>
            </w:tcBorders>
            <w:vAlign w:val="center"/>
          </w:tcPr>
          <w:p w14:paraId="389FF22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双边箱开口截面组合主梁斜拉桥涡振性能的风洞试验研究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649687E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周国华、杜国强、裴山、丁望星、祝志文</w:t>
            </w:r>
          </w:p>
        </w:tc>
        <w:tc>
          <w:tcPr>
            <w:tcW w:w="1827" w:type="dxa"/>
            <w:tcBorders>
              <w:top w:val="single" w:sz="4" w:space="0" w:color="000000"/>
              <w:left w:val="single" w:sz="4" w:space="0" w:color="000000"/>
              <w:bottom w:val="single" w:sz="4" w:space="0" w:color="000000"/>
              <w:right w:val="single" w:sz="4" w:space="0" w:color="000000"/>
            </w:tcBorders>
            <w:vAlign w:val="center"/>
          </w:tcPr>
          <w:p w14:paraId="4A0F04A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2025年8月发表于《中外公路》</w:t>
            </w:r>
          </w:p>
        </w:tc>
        <w:tc>
          <w:tcPr>
            <w:tcW w:w="1559" w:type="dxa"/>
            <w:tcBorders>
              <w:top w:val="single" w:sz="4" w:space="0" w:color="000000"/>
              <w:left w:val="single" w:sz="4" w:space="0" w:color="000000"/>
              <w:bottom w:val="single" w:sz="4" w:space="0" w:color="000000"/>
              <w:right w:val="single" w:sz="4" w:space="0" w:color="000000"/>
            </w:tcBorders>
            <w:vAlign w:val="center"/>
          </w:tcPr>
          <w:p w14:paraId="3975836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230CE0E9"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7ABE73DA"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026D0261"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11</w:t>
            </w:r>
          </w:p>
        </w:tc>
        <w:tc>
          <w:tcPr>
            <w:tcW w:w="3014" w:type="dxa"/>
            <w:tcBorders>
              <w:top w:val="single" w:sz="4" w:space="0" w:color="000000"/>
              <w:left w:val="single" w:sz="4" w:space="0" w:color="000000"/>
              <w:bottom w:val="single" w:sz="4" w:space="0" w:color="000000"/>
              <w:right w:val="single" w:sz="4" w:space="0" w:color="000000"/>
            </w:tcBorders>
            <w:vAlign w:val="center"/>
          </w:tcPr>
          <w:p w14:paraId="7A68EE7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基于桥址GIS数据的Y形深谷风场LES研究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35891A5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周国华、刘帅永、祝志文</w:t>
            </w:r>
          </w:p>
        </w:tc>
        <w:tc>
          <w:tcPr>
            <w:tcW w:w="1827" w:type="dxa"/>
            <w:tcBorders>
              <w:top w:val="single" w:sz="4" w:space="0" w:color="000000"/>
              <w:left w:val="single" w:sz="4" w:space="0" w:color="000000"/>
              <w:bottom w:val="single" w:sz="4" w:space="0" w:color="000000"/>
              <w:right w:val="single" w:sz="4" w:space="0" w:color="000000"/>
            </w:tcBorders>
            <w:vAlign w:val="center"/>
          </w:tcPr>
          <w:p w14:paraId="1EF5FAE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2025年11月发表于《汕头大学学报（自然科学版）》</w:t>
            </w:r>
          </w:p>
        </w:tc>
        <w:tc>
          <w:tcPr>
            <w:tcW w:w="1559" w:type="dxa"/>
            <w:tcBorders>
              <w:top w:val="single" w:sz="4" w:space="0" w:color="000000"/>
              <w:left w:val="single" w:sz="4" w:space="0" w:color="000000"/>
              <w:bottom w:val="single" w:sz="4" w:space="0" w:color="000000"/>
              <w:right w:val="single" w:sz="4" w:space="0" w:color="000000"/>
            </w:tcBorders>
            <w:vAlign w:val="center"/>
          </w:tcPr>
          <w:p w14:paraId="3DCCB3D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0E2CE901"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1C11FA2F"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39FBD4CF"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12</w:t>
            </w:r>
          </w:p>
        </w:tc>
        <w:tc>
          <w:tcPr>
            <w:tcW w:w="3014" w:type="dxa"/>
            <w:tcBorders>
              <w:top w:val="single" w:sz="4" w:space="0" w:color="000000"/>
              <w:left w:val="single" w:sz="4" w:space="0" w:color="000000"/>
              <w:bottom w:val="single" w:sz="4" w:space="0" w:color="000000"/>
              <w:right w:val="single" w:sz="4" w:space="0" w:color="000000"/>
            </w:tcBorders>
            <w:vAlign w:val="center"/>
          </w:tcPr>
          <w:p w14:paraId="1AA111B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汉江兴隆枢纽2000吨级二线船闸通航水流条件试验研究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03AB221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卜美飞、杨洪祥、孙保虎、李君涛、白国文</w:t>
            </w:r>
          </w:p>
        </w:tc>
        <w:tc>
          <w:tcPr>
            <w:tcW w:w="1827" w:type="dxa"/>
            <w:tcBorders>
              <w:top w:val="single" w:sz="4" w:space="0" w:color="000000"/>
              <w:left w:val="single" w:sz="4" w:space="0" w:color="000000"/>
              <w:bottom w:val="single" w:sz="4" w:space="0" w:color="000000"/>
              <w:right w:val="single" w:sz="4" w:space="0" w:color="000000"/>
            </w:tcBorders>
            <w:vAlign w:val="center"/>
          </w:tcPr>
          <w:p w14:paraId="7FE9667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2025年10月发表于《水运工程》</w:t>
            </w:r>
          </w:p>
        </w:tc>
        <w:tc>
          <w:tcPr>
            <w:tcW w:w="1559" w:type="dxa"/>
            <w:tcBorders>
              <w:top w:val="single" w:sz="4" w:space="0" w:color="000000"/>
              <w:left w:val="single" w:sz="4" w:space="0" w:color="000000"/>
              <w:bottom w:val="single" w:sz="4" w:space="0" w:color="000000"/>
              <w:right w:val="single" w:sz="4" w:space="0" w:color="000000"/>
            </w:tcBorders>
            <w:vAlign w:val="center"/>
          </w:tcPr>
          <w:p w14:paraId="3A018F3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306722BA"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3758965E"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69452E46"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13</w:t>
            </w:r>
          </w:p>
        </w:tc>
        <w:tc>
          <w:tcPr>
            <w:tcW w:w="3014" w:type="dxa"/>
            <w:tcBorders>
              <w:top w:val="single" w:sz="4" w:space="0" w:color="000000"/>
              <w:left w:val="single" w:sz="4" w:space="0" w:color="000000"/>
              <w:bottom w:val="single" w:sz="4" w:space="0" w:color="000000"/>
              <w:right w:val="single" w:sz="4" w:space="0" w:color="000000"/>
            </w:tcBorders>
            <w:vAlign w:val="center"/>
          </w:tcPr>
          <w:p w14:paraId="4D85006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磷石膏基层污染物浸出特征及环境风险分析</w:t>
            </w:r>
          </w:p>
        </w:tc>
        <w:tc>
          <w:tcPr>
            <w:tcW w:w="1582" w:type="dxa"/>
            <w:tcBorders>
              <w:top w:val="single" w:sz="4" w:space="0" w:color="000000"/>
              <w:left w:val="single" w:sz="4" w:space="0" w:color="000000"/>
              <w:bottom w:val="single" w:sz="4" w:space="0" w:color="000000"/>
              <w:right w:val="single" w:sz="4" w:space="0" w:color="000000"/>
            </w:tcBorders>
            <w:vAlign w:val="center"/>
          </w:tcPr>
          <w:p w14:paraId="7391914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宗炜、刘成、罗银、郑武西、张启鑫</w:t>
            </w:r>
          </w:p>
        </w:tc>
        <w:tc>
          <w:tcPr>
            <w:tcW w:w="1827" w:type="dxa"/>
            <w:tcBorders>
              <w:top w:val="single" w:sz="4" w:space="0" w:color="000000"/>
              <w:left w:val="single" w:sz="4" w:space="0" w:color="000000"/>
              <w:bottom w:val="single" w:sz="4" w:space="0" w:color="000000"/>
              <w:right w:val="single" w:sz="4" w:space="0" w:color="000000"/>
            </w:tcBorders>
            <w:vAlign w:val="center"/>
          </w:tcPr>
          <w:p w14:paraId="5AE5191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2025年6月发表于《非金属矿》</w:t>
            </w:r>
          </w:p>
        </w:tc>
        <w:tc>
          <w:tcPr>
            <w:tcW w:w="1559" w:type="dxa"/>
            <w:tcBorders>
              <w:top w:val="single" w:sz="4" w:space="0" w:color="000000"/>
              <w:left w:val="single" w:sz="4" w:space="0" w:color="000000"/>
              <w:bottom w:val="single" w:sz="4" w:space="0" w:color="000000"/>
              <w:right w:val="single" w:sz="4" w:space="0" w:color="000000"/>
            </w:tcBorders>
            <w:vAlign w:val="center"/>
          </w:tcPr>
          <w:p w14:paraId="08AC94A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1A6A9793"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7AB544E4" w14:textId="77777777">
        <w:trPr>
          <w:trHeight w:val="1360"/>
        </w:trPr>
        <w:tc>
          <w:tcPr>
            <w:tcW w:w="477" w:type="dxa"/>
            <w:tcBorders>
              <w:top w:val="single" w:sz="4" w:space="0" w:color="000000"/>
              <w:left w:val="single" w:sz="4" w:space="0" w:color="000000"/>
              <w:bottom w:val="single" w:sz="4" w:space="0" w:color="000000"/>
              <w:right w:val="single" w:sz="4" w:space="0" w:color="000000"/>
            </w:tcBorders>
            <w:vAlign w:val="center"/>
          </w:tcPr>
          <w:p w14:paraId="09294BA9"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14</w:t>
            </w:r>
          </w:p>
        </w:tc>
        <w:tc>
          <w:tcPr>
            <w:tcW w:w="3014" w:type="dxa"/>
            <w:tcBorders>
              <w:top w:val="single" w:sz="4" w:space="0" w:color="000000"/>
              <w:left w:val="single" w:sz="4" w:space="0" w:color="000000"/>
              <w:bottom w:val="single" w:sz="4" w:space="0" w:color="000000"/>
              <w:right w:val="single" w:sz="4" w:space="0" w:color="000000"/>
            </w:tcBorders>
            <w:vAlign w:val="center"/>
          </w:tcPr>
          <w:p w14:paraId="205D78B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下承式提篮拱桥拱肋间平联钢管相贯X形节点受力性能研究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0D481BF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高立强、黄春雷、袁毅、郑纲、孙威</w:t>
            </w:r>
          </w:p>
        </w:tc>
        <w:tc>
          <w:tcPr>
            <w:tcW w:w="1827" w:type="dxa"/>
            <w:tcBorders>
              <w:top w:val="single" w:sz="4" w:space="0" w:color="000000"/>
              <w:left w:val="single" w:sz="4" w:space="0" w:color="000000"/>
              <w:bottom w:val="single" w:sz="4" w:space="0" w:color="000000"/>
              <w:right w:val="single" w:sz="4" w:space="0" w:color="000000"/>
            </w:tcBorders>
            <w:vAlign w:val="center"/>
          </w:tcPr>
          <w:p w14:paraId="3C1F4DC9"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2025年11月发表于《世界桥梁》，收录于北大核心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610368B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vAlign w:val="center"/>
          </w:tcPr>
          <w:p w14:paraId="3AC52FE9"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5844F186"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486607FB"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15</w:t>
            </w:r>
          </w:p>
        </w:tc>
        <w:tc>
          <w:tcPr>
            <w:tcW w:w="3014" w:type="dxa"/>
            <w:tcBorders>
              <w:top w:val="single" w:sz="4" w:space="0" w:color="000000"/>
              <w:left w:val="single" w:sz="4" w:space="0" w:color="000000"/>
              <w:bottom w:val="single" w:sz="4" w:space="0" w:color="000000"/>
              <w:right w:val="single" w:sz="4" w:space="0" w:color="000000"/>
            </w:tcBorders>
            <w:vAlign w:val="center"/>
          </w:tcPr>
          <w:p w14:paraId="5F96D14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山区峡谷桥梁长期性能多指标融合评分方法</w:t>
            </w:r>
          </w:p>
        </w:tc>
        <w:tc>
          <w:tcPr>
            <w:tcW w:w="1582" w:type="dxa"/>
            <w:tcBorders>
              <w:top w:val="single" w:sz="4" w:space="0" w:color="000000"/>
              <w:left w:val="single" w:sz="4" w:space="0" w:color="000000"/>
              <w:bottom w:val="single" w:sz="4" w:space="0" w:color="000000"/>
              <w:right w:val="single" w:sz="4" w:space="0" w:color="000000"/>
            </w:tcBorders>
            <w:vAlign w:val="center"/>
          </w:tcPr>
          <w:p w14:paraId="3A1ABB0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付雷、韩洪举、李成（通信作者，共同第1作者）</w:t>
            </w:r>
          </w:p>
        </w:tc>
        <w:tc>
          <w:tcPr>
            <w:tcW w:w="1827" w:type="dxa"/>
            <w:tcBorders>
              <w:top w:val="single" w:sz="4" w:space="0" w:color="000000"/>
              <w:left w:val="single" w:sz="4" w:space="0" w:color="000000"/>
              <w:bottom w:val="single" w:sz="4" w:space="0" w:color="000000"/>
              <w:right w:val="single" w:sz="4" w:space="0" w:color="000000"/>
            </w:tcBorders>
            <w:vAlign w:val="center"/>
          </w:tcPr>
          <w:p w14:paraId="73AAEC9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2025年6月发表于《世界桥梁》，收录于北大核心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729CDFD9"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贵州交通投资集团</w:t>
            </w:r>
          </w:p>
        </w:tc>
        <w:tc>
          <w:tcPr>
            <w:tcW w:w="720" w:type="dxa"/>
            <w:tcBorders>
              <w:top w:val="single" w:sz="4" w:space="0" w:color="000000"/>
              <w:left w:val="single" w:sz="4" w:space="0" w:color="000000"/>
              <w:bottom w:val="single" w:sz="4" w:space="0" w:color="000000"/>
              <w:right w:val="single" w:sz="4" w:space="0" w:color="000000"/>
            </w:tcBorders>
            <w:vAlign w:val="center"/>
          </w:tcPr>
          <w:p w14:paraId="0BC63D7A"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07C8A664"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7F03EC1E"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16</w:t>
            </w:r>
          </w:p>
        </w:tc>
        <w:tc>
          <w:tcPr>
            <w:tcW w:w="3014" w:type="dxa"/>
            <w:tcBorders>
              <w:top w:val="single" w:sz="4" w:space="0" w:color="000000"/>
              <w:left w:val="single" w:sz="4" w:space="0" w:color="000000"/>
              <w:bottom w:val="single" w:sz="4" w:space="0" w:color="000000"/>
              <w:right w:val="single" w:sz="4" w:space="0" w:color="000000"/>
            </w:tcBorders>
            <w:vAlign w:val="center"/>
          </w:tcPr>
          <w:p w14:paraId="57FD396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纳微米硅改性水凝胶的裂纹自愈合性能研究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42BA723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马梦阳、李庭、王铁、龙勇、苏英、杨进</w:t>
            </w:r>
          </w:p>
        </w:tc>
        <w:tc>
          <w:tcPr>
            <w:tcW w:w="1827" w:type="dxa"/>
            <w:tcBorders>
              <w:top w:val="single" w:sz="4" w:space="0" w:color="000000"/>
              <w:left w:val="single" w:sz="4" w:space="0" w:color="000000"/>
              <w:bottom w:val="single" w:sz="4" w:space="0" w:color="000000"/>
              <w:right w:val="single" w:sz="4" w:space="0" w:color="000000"/>
            </w:tcBorders>
            <w:vAlign w:val="center"/>
          </w:tcPr>
          <w:p w14:paraId="4AA5EC4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2025年8月发表于《矿业科学学报》，收录于CSCD/北大核心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1DA7CD1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vAlign w:val="center"/>
          </w:tcPr>
          <w:p w14:paraId="1EE5D471"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02646684" w14:textId="77777777">
        <w:trPr>
          <w:trHeight w:val="600"/>
        </w:trPr>
        <w:tc>
          <w:tcPr>
            <w:tcW w:w="477" w:type="dxa"/>
            <w:tcBorders>
              <w:top w:val="single" w:sz="4" w:space="0" w:color="000000"/>
              <w:left w:val="single" w:sz="4" w:space="0" w:color="000000"/>
              <w:bottom w:val="single" w:sz="4" w:space="0" w:color="000000"/>
              <w:right w:val="single" w:sz="4" w:space="0" w:color="000000"/>
            </w:tcBorders>
            <w:vAlign w:val="center"/>
          </w:tcPr>
          <w:p w14:paraId="242C5733"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lastRenderedPageBreak/>
              <w:t>17</w:t>
            </w:r>
          </w:p>
        </w:tc>
        <w:tc>
          <w:tcPr>
            <w:tcW w:w="3014" w:type="dxa"/>
            <w:tcBorders>
              <w:top w:val="single" w:sz="4" w:space="0" w:color="000000"/>
              <w:left w:val="single" w:sz="4" w:space="0" w:color="000000"/>
              <w:bottom w:val="single" w:sz="4" w:space="0" w:color="000000"/>
              <w:right w:val="single" w:sz="4" w:space="0" w:color="000000"/>
            </w:tcBorders>
            <w:vAlign w:val="center"/>
          </w:tcPr>
          <w:p w14:paraId="24EFEA4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基于水化-风速-温度耦合作用的主塔混凝土温度场分析</w:t>
            </w:r>
          </w:p>
        </w:tc>
        <w:tc>
          <w:tcPr>
            <w:tcW w:w="1582" w:type="dxa"/>
            <w:tcBorders>
              <w:top w:val="single" w:sz="4" w:space="0" w:color="000000"/>
              <w:left w:val="single" w:sz="4" w:space="0" w:color="000000"/>
              <w:bottom w:val="single" w:sz="4" w:space="0" w:color="000000"/>
              <w:right w:val="single" w:sz="4" w:space="0" w:color="000000"/>
            </w:tcBorders>
            <w:vAlign w:val="center"/>
          </w:tcPr>
          <w:p w14:paraId="1796604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王烁、龙勇、吴柏翰、李艳哲、盖珂瑜、白敏</w:t>
            </w:r>
          </w:p>
        </w:tc>
        <w:tc>
          <w:tcPr>
            <w:tcW w:w="1827" w:type="dxa"/>
            <w:tcBorders>
              <w:top w:val="single" w:sz="4" w:space="0" w:color="000000"/>
              <w:left w:val="single" w:sz="4" w:space="0" w:color="000000"/>
              <w:bottom w:val="single" w:sz="4" w:space="0" w:color="000000"/>
              <w:right w:val="single" w:sz="4" w:space="0" w:color="000000"/>
            </w:tcBorders>
            <w:vAlign w:val="center"/>
          </w:tcPr>
          <w:p w14:paraId="5C9121E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2025年8月发表于《铁道建筑技术》</w:t>
            </w:r>
          </w:p>
        </w:tc>
        <w:tc>
          <w:tcPr>
            <w:tcW w:w="1559" w:type="dxa"/>
            <w:tcBorders>
              <w:top w:val="single" w:sz="4" w:space="0" w:color="000000"/>
              <w:left w:val="single" w:sz="4" w:space="0" w:color="000000"/>
              <w:bottom w:val="single" w:sz="4" w:space="0" w:color="000000"/>
              <w:right w:val="single" w:sz="4" w:space="0" w:color="000000"/>
            </w:tcBorders>
            <w:vAlign w:val="center"/>
          </w:tcPr>
          <w:p w14:paraId="3EBF78C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vAlign w:val="center"/>
          </w:tcPr>
          <w:p w14:paraId="4B9D6052"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04BA7A0E" w14:textId="77777777">
        <w:trPr>
          <w:trHeight w:val="600"/>
        </w:trPr>
        <w:tc>
          <w:tcPr>
            <w:tcW w:w="477" w:type="dxa"/>
            <w:tcBorders>
              <w:top w:val="single" w:sz="4" w:space="0" w:color="000000"/>
              <w:left w:val="single" w:sz="4" w:space="0" w:color="000000"/>
              <w:bottom w:val="single" w:sz="4" w:space="0" w:color="000000"/>
              <w:right w:val="single" w:sz="4" w:space="0" w:color="000000"/>
            </w:tcBorders>
            <w:vAlign w:val="center"/>
          </w:tcPr>
          <w:p w14:paraId="3BCBF16F"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18</w:t>
            </w:r>
          </w:p>
        </w:tc>
        <w:tc>
          <w:tcPr>
            <w:tcW w:w="3014" w:type="dxa"/>
            <w:tcBorders>
              <w:top w:val="single" w:sz="4" w:space="0" w:color="000000"/>
              <w:left w:val="single" w:sz="4" w:space="0" w:color="000000"/>
              <w:bottom w:val="single" w:sz="4" w:space="0" w:color="000000"/>
              <w:right w:val="single" w:sz="4" w:space="0" w:color="000000"/>
            </w:tcBorders>
            <w:vAlign w:val="center"/>
          </w:tcPr>
          <w:p w14:paraId="19096CC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基于声光组合测量的水下构筑物表面缺陷3维可视化方法</w:t>
            </w:r>
          </w:p>
        </w:tc>
        <w:tc>
          <w:tcPr>
            <w:tcW w:w="1582" w:type="dxa"/>
            <w:tcBorders>
              <w:top w:val="single" w:sz="4" w:space="0" w:color="000000"/>
              <w:left w:val="single" w:sz="4" w:space="0" w:color="000000"/>
              <w:bottom w:val="single" w:sz="4" w:space="0" w:color="000000"/>
              <w:right w:val="single" w:sz="4" w:space="0" w:color="000000"/>
            </w:tcBorders>
            <w:vAlign w:val="center"/>
          </w:tcPr>
          <w:p w14:paraId="0C8EE2D5"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王翔、汪进超、刘厚成、宋万鹏、李姝祺</w:t>
            </w:r>
          </w:p>
        </w:tc>
        <w:tc>
          <w:tcPr>
            <w:tcW w:w="1827" w:type="dxa"/>
            <w:tcBorders>
              <w:top w:val="single" w:sz="4" w:space="0" w:color="000000"/>
              <w:left w:val="single" w:sz="4" w:space="0" w:color="000000"/>
              <w:bottom w:val="single" w:sz="4" w:space="0" w:color="000000"/>
              <w:right w:val="single" w:sz="4" w:space="0" w:color="000000"/>
            </w:tcBorders>
            <w:vAlign w:val="center"/>
          </w:tcPr>
          <w:p w14:paraId="49F2C08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2025年3月发表于《工程科学与技术》，收录于EI/CSCD/北大核心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56CC285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vAlign w:val="center"/>
          </w:tcPr>
          <w:p w14:paraId="20D37CDB"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6E810315" w14:textId="77777777">
        <w:trPr>
          <w:trHeight w:val="600"/>
        </w:trPr>
        <w:tc>
          <w:tcPr>
            <w:tcW w:w="477" w:type="dxa"/>
            <w:tcBorders>
              <w:top w:val="single" w:sz="4" w:space="0" w:color="000000"/>
              <w:left w:val="single" w:sz="4" w:space="0" w:color="000000"/>
              <w:bottom w:val="single" w:sz="4" w:space="0" w:color="000000"/>
              <w:right w:val="single" w:sz="4" w:space="0" w:color="000000"/>
            </w:tcBorders>
            <w:vAlign w:val="center"/>
          </w:tcPr>
          <w:p w14:paraId="5C515686"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19</w:t>
            </w:r>
          </w:p>
        </w:tc>
        <w:tc>
          <w:tcPr>
            <w:tcW w:w="3014" w:type="dxa"/>
            <w:tcBorders>
              <w:top w:val="single" w:sz="4" w:space="0" w:color="000000"/>
              <w:left w:val="single" w:sz="4" w:space="0" w:color="000000"/>
              <w:bottom w:val="single" w:sz="4" w:space="0" w:color="000000"/>
              <w:right w:val="single" w:sz="4" w:space="0" w:color="000000"/>
            </w:tcBorders>
            <w:vAlign w:val="center"/>
          </w:tcPr>
          <w:p w14:paraId="79AAF840"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融合点云切片与旋转卡壳的桥梁构件中心轴线智能提取</w:t>
            </w:r>
          </w:p>
        </w:tc>
        <w:tc>
          <w:tcPr>
            <w:tcW w:w="1582" w:type="dxa"/>
            <w:tcBorders>
              <w:top w:val="single" w:sz="4" w:space="0" w:color="000000"/>
              <w:left w:val="single" w:sz="4" w:space="0" w:color="000000"/>
              <w:bottom w:val="single" w:sz="4" w:space="0" w:color="000000"/>
              <w:right w:val="single" w:sz="4" w:space="0" w:color="000000"/>
            </w:tcBorders>
            <w:vAlign w:val="center"/>
          </w:tcPr>
          <w:p w14:paraId="3FA99EC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郑党鑫、钟继卫、赵训刚、李逸</w:t>
            </w:r>
          </w:p>
        </w:tc>
        <w:tc>
          <w:tcPr>
            <w:tcW w:w="1827" w:type="dxa"/>
            <w:tcBorders>
              <w:top w:val="single" w:sz="4" w:space="0" w:color="000000"/>
              <w:left w:val="single" w:sz="4" w:space="0" w:color="000000"/>
              <w:bottom w:val="single" w:sz="4" w:space="0" w:color="000000"/>
              <w:right w:val="single" w:sz="4" w:space="0" w:color="000000"/>
            </w:tcBorders>
            <w:vAlign w:val="center"/>
          </w:tcPr>
          <w:p w14:paraId="41B52E7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2025年1月发表于《测绘通报》，收录于CSCD/北大核心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2F0FDCE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中铁大桥科学研究院</w:t>
            </w:r>
          </w:p>
        </w:tc>
        <w:tc>
          <w:tcPr>
            <w:tcW w:w="720" w:type="dxa"/>
            <w:tcBorders>
              <w:top w:val="single" w:sz="4" w:space="0" w:color="000000"/>
              <w:left w:val="single" w:sz="4" w:space="0" w:color="000000"/>
              <w:bottom w:val="single" w:sz="4" w:space="0" w:color="000000"/>
              <w:right w:val="single" w:sz="4" w:space="0" w:color="000000"/>
            </w:tcBorders>
            <w:vAlign w:val="center"/>
          </w:tcPr>
          <w:p w14:paraId="46E5B5A3"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0B7B8595" w14:textId="77777777">
        <w:trPr>
          <w:trHeight w:val="1121"/>
        </w:trPr>
        <w:tc>
          <w:tcPr>
            <w:tcW w:w="477" w:type="dxa"/>
            <w:tcBorders>
              <w:top w:val="single" w:sz="4" w:space="0" w:color="000000"/>
              <w:left w:val="single" w:sz="4" w:space="0" w:color="000000"/>
              <w:bottom w:val="single" w:sz="4" w:space="0" w:color="000000"/>
              <w:right w:val="single" w:sz="4" w:space="0" w:color="000000"/>
            </w:tcBorders>
            <w:vAlign w:val="center"/>
          </w:tcPr>
          <w:p w14:paraId="43FBAD12"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20</w:t>
            </w:r>
          </w:p>
        </w:tc>
        <w:tc>
          <w:tcPr>
            <w:tcW w:w="3014" w:type="dxa"/>
            <w:tcBorders>
              <w:top w:val="single" w:sz="4" w:space="0" w:color="000000"/>
              <w:left w:val="single" w:sz="4" w:space="0" w:color="000000"/>
              <w:bottom w:val="single" w:sz="4" w:space="0" w:color="000000"/>
              <w:right w:val="single" w:sz="4" w:space="0" w:color="000000"/>
            </w:tcBorders>
            <w:vAlign w:val="center"/>
          </w:tcPr>
          <w:p w14:paraId="4A8C5E4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基于深度学习数据清洗的混凝土隐蔽缺陷冲击回波检测方法</w:t>
            </w:r>
          </w:p>
        </w:tc>
        <w:tc>
          <w:tcPr>
            <w:tcW w:w="1582" w:type="dxa"/>
            <w:tcBorders>
              <w:top w:val="single" w:sz="4" w:space="0" w:color="000000"/>
              <w:left w:val="single" w:sz="4" w:space="0" w:color="000000"/>
              <w:bottom w:val="single" w:sz="4" w:space="0" w:color="000000"/>
              <w:right w:val="single" w:sz="4" w:space="0" w:color="000000"/>
            </w:tcBorders>
            <w:vAlign w:val="center"/>
          </w:tcPr>
          <w:p w14:paraId="46D24DD5"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龚伟、孟亮、姜磊磊、肖仲阳、占华雄</w:t>
            </w:r>
          </w:p>
        </w:tc>
        <w:tc>
          <w:tcPr>
            <w:tcW w:w="1827" w:type="dxa"/>
            <w:tcBorders>
              <w:top w:val="single" w:sz="4" w:space="0" w:color="000000"/>
              <w:left w:val="single" w:sz="4" w:space="0" w:color="000000"/>
              <w:bottom w:val="single" w:sz="4" w:space="0" w:color="000000"/>
              <w:right w:val="single" w:sz="4" w:space="0" w:color="000000"/>
            </w:tcBorders>
            <w:vAlign w:val="center"/>
          </w:tcPr>
          <w:p w14:paraId="55FC85B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2025年4月发表于《中国公路》</w:t>
            </w:r>
          </w:p>
        </w:tc>
        <w:tc>
          <w:tcPr>
            <w:tcW w:w="1559" w:type="dxa"/>
            <w:tcBorders>
              <w:top w:val="single" w:sz="4" w:space="0" w:color="000000"/>
              <w:left w:val="single" w:sz="4" w:space="0" w:color="000000"/>
              <w:bottom w:val="single" w:sz="4" w:space="0" w:color="000000"/>
              <w:right w:val="single" w:sz="4" w:space="0" w:color="000000"/>
            </w:tcBorders>
            <w:vAlign w:val="center"/>
          </w:tcPr>
          <w:p w14:paraId="7E54BC9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武汉机场路发展有限公司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601003C3"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54A7014F" w14:textId="77777777">
        <w:trPr>
          <w:trHeight w:val="1429"/>
        </w:trPr>
        <w:tc>
          <w:tcPr>
            <w:tcW w:w="477" w:type="dxa"/>
            <w:tcBorders>
              <w:top w:val="single" w:sz="4" w:space="0" w:color="000000"/>
              <w:left w:val="single" w:sz="4" w:space="0" w:color="000000"/>
              <w:bottom w:val="single" w:sz="4" w:space="0" w:color="000000"/>
              <w:right w:val="single" w:sz="4" w:space="0" w:color="000000"/>
            </w:tcBorders>
            <w:vAlign w:val="center"/>
          </w:tcPr>
          <w:p w14:paraId="14549431"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21</w:t>
            </w:r>
          </w:p>
        </w:tc>
        <w:tc>
          <w:tcPr>
            <w:tcW w:w="3014" w:type="dxa"/>
            <w:tcBorders>
              <w:top w:val="single" w:sz="4" w:space="0" w:color="000000"/>
              <w:left w:val="single" w:sz="4" w:space="0" w:color="000000"/>
              <w:bottom w:val="single" w:sz="4" w:space="0" w:color="000000"/>
              <w:right w:val="single" w:sz="4" w:space="0" w:color="000000"/>
            </w:tcBorders>
            <w:vAlign w:val="center"/>
          </w:tcPr>
          <w:p w14:paraId="50C5FEA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基于灰度共生矩阵的水泥稳定碎石损伤表征指标</w:t>
            </w:r>
          </w:p>
        </w:tc>
        <w:tc>
          <w:tcPr>
            <w:tcW w:w="1582" w:type="dxa"/>
            <w:tcBorders>
              <w:top w:val="single" w:sz="4" w:space="0" w:color="000000"/>
              <w:left w:val="single" w:sz="4" w:space="0" w:color="000000"/>
              <w:bottom w:val="single" w:sz="4" w:space="0" w:color="000000"/>
              <w:right w:val="single" w:sz="4" w:space="0" w:color="000000"/>
            </w:tcBorders>
            <w:vAlign w:val="center"/>
          </w:tcPr>
          <w:p w14:paraId="066E972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吕悦晶、李家琪、魏彩霞、权磊、汤文、麻春杰</w:t>
            </w:r>
          </w:p>
        </w:tc>
        <w:tc>
          <w:tcPr>
            <w:tcW w:w="1827" w:type="dxa"/>
            <w:tcBorders>
              <w:top w:val="single" w:sz="4" w:space="0" w:color="000000"/>
              <w:left w:val="single" w:sz="4" w:space="0" w:color="000000"/>
              <w:bottom w:val="single" w:sz="4" w:space="0" w:color="000000"/>
              <w:right w:val="single" w:sz="4" w:space="0" w:color="000000"/>
            </w:tcBorders>
            <w:vAlign w:val="center"/>
          </w:tcPr>
          <w:p w14:paraId="795D095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2025年3月发表于《江苏大学学报（自然科学版）》，收录于北大核心</w:t>
            </w:r>
          </w:p>
        </w:tc>
        <w:tc>
          <w:tcPr>
            <w:tcW w:w="1559" w:type="dxa"/>
            <w:tcBorders>
              <w:top w:val="single" w:sz="4" w:space="0" w:color="000000"/>
              <w:left w:val="single" w:sz="4" w:space="0" w:color="000000"/>
              <w:bottom w:val="single" w:sz="4" w:space="0" w:color="000000"/>
              <w:right w:val="single" w:sz="4" w:space="0" w:color="000000"/>
            </w:tcBorders>
            <w:vAlign w:val="center"/>
          </w:tcPr>
          <w:p w14:paraId="75EB407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武汉科技大学</w:t>
            </w:r>
          </w:p>
        </w:tc>
        <w:tc>
          <w:tcPr>
            <w:tcW w:w="720" w:type="dxa"/>
            <w:tcBorders>
              <w:top w:val="single" w:sz="4" w:space="0" w:color="000000"/>
              <w:left w:val="single" w:sz="4" w:space="0" w:color="000000"/>
              <w:bottom w:val="single" w:sz="4" w:space="0" w:color="000000"/>
              <w:right w:val="single" w:sz="4" w:space="0" w:color="000000"/>
            </w:tcBorders>
            <w:vAlign w:val="center"/>
          </w:tcPr>
          <w:p w14:paraId="1F377438"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37CFD36A" w14:textId="77777777">
        <w:trPr>
          <w:trHeight w:val="964"/>
        </w:trPr>
        <w:tc>
          <w:tcPr>
            <w:tcW w:w="477" w:type="dxa"/>
            <w:tcBorders>
              <w:top w:val="single" w:sz="4" w:space="0" w:color="000000"/>
              <w:left w:val="single" w:sz="4" w:space="0" w:color="000000"/>
              <w:bottom w:val="single" w:sz="4" w:space="0" w:color="000000"/>
              <w:right w:val="single" w:sz="4" w:space="0" w:color="000000"/>
            </w:tcBorders>
            <w:vAlign w:val="center"/>
          </w:tcPr>
          <w:p w14:paraId="03A5A0D8"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22</w:t>
            </w:r>
          </w:p>
        </w:tc>
        <w:tc>
          <w:tcPr>
            <w:tcW w:w="3014" w:type="dxa"/>
            <w:tcBorders>
              <w:top w:val="single" w:sz="4" w:space="0" w:color="000000"/>
              <w:left w:val="single" w:sz="4" w:space="0" w:color="000000"/>
              <w:bottom w:val="single" w:sz="4" w:space="0" w:color="000000"/>
              <w:right w:val="single" w:sz="4" w:space="0" w:color="000000"/>
            </w:tcBorders>
            <w:vAlign w:val="center"/>
          </w:tcPr>
          <w:p w14:paraId="3A80EF10"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灌注式半柔性抗车辙路面在公路养护工程中的应用及质量控制</w:t>
            </w:r>
          </w:p>
        </w:tc>
        <w:tc>
          <w:tcPr>
            <w:tcW w:w="1582" w:type="dxa"/>
            <w:tcBorders>
              <w:top w:val="single" w:sz="4" w:space="0" w:color="000000"/>
              <w:left w:val="single" w:sz="4" w:space="0" w:color="000000"/>
              <w:bottom w:val="single" w:sz="4" w:space="0" w:color="000000"/>
              <w:right w:val="single" w:sz="4" w:space="0" w:color="000000"/>
            </w:tcBorders>
            <w:vAlign w:val="center"/>
          </w:tcPr>
          <w:p w14:paraId="3CE9903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罗学军、贾金伟、席铭隆</w:t>
            </w:r>
          </w:p>
        </w:tc>
        <w:tc>
          <w:tcPr>
            <w:tcW w:w="1827" w:type="dxa"/>
            <w:tcBorders>
              <w:top w:val="single" w:sz="4" w:space="0" w:color="000000"/>
              <w:left w:val="single" w:sz="4" w:space="0" w:color="000000"/>
              <w:bottom w:val="single" w:sz="4" w:space="0" w:color="000000"/>
              <w:right w:val="single" w:sz="4" w:space="0" w:color="000000"/>
            </w:tcBorders>
            <w:vAlign w:val="center"/>
          </w:tcPr>
          <w:p w14:paraId="2E25A5D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2025年12月发表于《交通世界》</w:t>
            </w:r>
          </w:p>
        </w:tc>
        <w:tc>
          <w:tcPr>
            <w:tcW w:w="1559" w:type="dxa"/>
            <w:tcBorders>
              <w:top w:val="single" w:sz="4" w:space="0" w:color="000000"/>
              <w:left w:val="single" w:sz="4" w:space="0" w:color="000000"/>
              <w:bottom w:val="single" w:sz="4" w:space="0" w:color="000000"/>
              <w:right w:val="single" w:sz="4" w:space="0" w:color="000000"/>
            </w:tcBorders>
            <w:vAlign w:val="center"/>
          </w:tcPr>
          <w:p w14:paraId="3D86E1E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荆州市公路事业发展中心</w:t>
            </w:r>
          </w:p>
        </w:tc>
        <w:tc>
          <w:tcPr>
            <w:tcW w:w="720" w:type="dxa"/>
            <w:tcBorders>
              <w:top w:val="single" w:sz="4" w:space="0" w:color="000000"/>
              <w:left w:val="single" w:sz="4" w:space="0" w:color="000000"/>
              <w:bottom w:val="single" w:sz="4" w:space="0" w:color="000000"/>
              <w:right w:val="single" w:sz="4" w:space="0" w:color="000000"/>
            </w:tcBorders>
            <w:vAlign w:val="center"/>
          </w:tcPr>
          <w:p w14:paraId="3E23B675"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55866B2B" w14:textId="77777777">
        <w:trPr>
          <w:trHeight w:val="1090"/>
        </w:trPr>
        <w:tc>
          <w:tcPr>
            <w:tcW w:w="477" w:type="dxa"/>
            <w:tcBorders>
              <w:top w:val="single" w:sz="4" w:space="0" w:color="000000"/>
              <w:left w:val="single" w:sz="4" w:space="0" w:color="000000"/>
              <w:bottom w:val="single" w:sz="4" w:space="0" w:color="000000"/>
              <w:right w:val="single" w:sz="4" w:space="0" w:color="000000"/>
            </w:tcBorders>
            <w:vAlign w:val="center"/>
          </w:tcPr>
          <w:p w14:paraId="48A78C81"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23</w:t>
            </w:r>
          </w:p>
        </w:tc>
        <w:tc>
          <w:tcPr>
            <w:tcW w:w="3014" w:type="dxa"/>
            <w:tcBorders>
              <w:top w:val="single" w:sz="4" w:space="0" w:color="000000"/>
              <w:left w:val="single" w:sz="4" w:space="0" w:color="000000"/>
              <w:bottom w:val="single" w:sz="4" w:space="0" w:color="000000"/>
              <w:right w:val="single" w:sz="4" w:space="0" w:color="000000"/>
            </w:tcBorders>
            <w:vAlign w:val="center"/>
          </w:tcPr>
          <w:p w14:paraId="6FB0FDB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荆州沿江一级公路江汉运河特大桥设计及计算分析</w:t>
            </w:r>
          </w:p>
        </w:tc>
        <w:tc>
          <w:tcPr>
            <w:tcW w:w="1582" w:type="dxa"/>
            <w:tcBorders>
              <w:top w:val="single" w:sz="4" w:space="0" w:color="000000"/>
              <w:left w:val="single" w:sz="4" w:space="0" w:color="000000"/>
              <w:bottom w:val="single" w:sz="4" w:space="0" w:color="000000"/>
              <w:right w:val="single" w:sz="4" w:space="0" w:color="000000"/>
            </w:tcBorders>
            <w:vAlign w:val="center"/>
          </w:tcPr>
          <w:p w14:paraId="33ACF0A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肖鸣、刘高峰、余鸿堃、赵波、赵晨光、丁俊杰</w:t>
            </w:r>
          </w:p>
        </w:tc>
        <w:tc>
          <w:tcPr>
            <w:tcW w:w="1827" w:type="dxa"/>
            <w:tcBorders>
              <w:top w:val="single" w:sz="4" w:space="0" w:color="000000"/>
              <w:left w:val="single" w:sz="4" w:space="0" w:color="000000"/>
              <w:bottom w:val="single" w:sz="4" w:space="0" w:color="000000"/>
              <w:right w:val="single" w:sz="4" w:space="0" w:color="000000"/>
            </w:tcBorders>
            <w:vAlign w:val="center"/>
          </w:tcPr>
          <w:p w14:paraId="7A80499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2025年6月发表于《湖北公路交通科技》</w:t>
            </w:r>
          </w:p>
        </w:tc>
        <w:tc>
          <w:tcPr>
            <w:tcW w:w="1559" w:type="dxa"/>
            <w:tcBorders>
              <w:top w:val="single" w:sz="4" w:space="0" w:color="000000"/>
              <w:left w:val="single" w:sz="4" w:space="0" w:color="000000"/>
              <w:bottom w:val="single" w:sz="4" w:space="0" w:color="000000"/>
              <w:right w:val="single" w:sz="4" w:space="0" w:color="000000"/>
            </w:tcBorders>
            <w:vAlign w:val="center"/>
          </w:tcPr>
          <w:p w14:paraId="38F6CD90"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荆州市五维公路勘察设计有限公司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687CBABD"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4B997071" w14:textId="77777777">
        <w:trPr>
          <w:trHeight w:val="1671"/>
        </w:trPr>
        <w:tc>
          <w:tcPr>
            <w:tcW w:w="477" w:type="dxa"/>
            <w:tcBorders>
              <w:top w:val="single" w:sz="4" w:space="0" w:color="000000"/>
              <w:left w:val="single" w:sz="4" w:space="0" w:color="000000"/>
              <w:bottom w:val="single" w:sz="4" w:space="0" w:color="000000"/>
              <w:right w:val="single" w:sz="4" w:space="0" w:color="000000"/>
            </w:tcBorders>
            <w:vAlign w:val="center"/>
          </w:tcPr>
          <w:p w14:paraId="56A962D0"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24</w:t>
            </w:r>
          </w:p>
        </w:tc>
        <w:tc>
          <w:tcPr>
            <w:tcW w:w="3014" w:type="dxa"/>
            <w:tcBorders>
              <w:top w:val="single" w:sz="4" w:space="0" w:color="000000"/>
              <w:left w:val="single" w:sz="4" w:space="0" w:color="000000"/>
              <w:bottom w:val="single" w:sz="4" w:space="0" w:color="000000"/>
              <w:right w:val="single" w:sz="4" w:space="0" w:color="000000"/>
            </w:tcBorders>
            <w:vAlign w:val="center"/>
          </w:tcPr>
          <w:p w14:paraId="29696A09"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Analysis of Top-Down Cracking in Asphalt Pavements Based on Energy Principles（基于能量原理的沥青路面自上而下开裂分析）</w:t>
            </w:r>
          </w:p>
        </w:tc>
        <w:tc>
          <w:tcPr>
            <w:tcW w:w="1582" w:type="dxa"/>
            <w:tcBorders>
              <w:top w:val="single" w:sz="4" w:space="0" w:color="000000"/>
              <w:left w:val="single" w:sz="4" w:space="0" w:color="000000"/>
              <w:bottom w:val="single" w:sz="4" w:space="0" w:color="000000"/>
              <w:right w:val="single" w:sz="4" w:space="0" w:color="000000"/>
            </w:tcBorders>
            <w:vAlign w:val="center"/>
          </w:tcPr>
          <w:p w14:paraId="5140C94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陶雄（第一作者）、詹翱洋（通信作者）、黄宣</w:t>
            </w:r>
          </w:p>
        </w:tc>
        <w:tc>
          <w:tcPr>
            <w:tcW w:w="1827" w:type="dxa"/>
            <w:tcBorders>
              <w:top w:val="single" w:sz="4" w:space="0" w:color="000000"/>
              <w:left w:val="single" w:sz="4" w:space="0" w:color="000000"/>
              <w:bottom w:val="single" w:sz="4" w:space="0" w:color="000000"/>
              <w:right w:val="single" w:sz="4" w:space="0" w:color="000000"/>
            </w:tcBorders>
            <w:vAlign w:val="center"/>
          </w:tcPr>
          <w:p w14:paraId="5BA7266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2025年4月发表于</w:t>
            </w:r>
            <w:r>
              <w:rPr>
                <w:rFonts w:ascii="宋体" w:hAnsi="宋体" w:cs="宋体"/>
                <w:i/>
                <w:iCs/>
                <w:color w:val="000000"/>
                <w:kern w:val="0"/>
                <w:sz w:val="20"/>
                <w:szCs w:val="20"/>
              </w:rPr>
              <w:t>Materials</w:t>
            </w:r>
            <w:r>
              <w:rPr>
                <w:rFonts w:ascii="宋体" w:hAnsi="宋体" w:cs="宋体"/>
                <w:color w:val="000000"/>
                <w:kern w:val="0"/>
                <w:sz w:val="20"/>
                <w:szCs w:val="20"/>
              </w:rPr>
              <w:t>，收录于SCI</w:t>
            </w:r>
          </w:p>
        </w:tc>
        <w:tc>
          <w:tcPr>
            <w:tcW w:w="1559" w:type="dxa"/>
            <w:tcBorders>
              <w:top w:val="single" w:sz="4" w:space="0" w:color="000000"/>
              <w:left w:val="single" w:sz="4" w:space="0" w:color="000000"/>
              <w:bottom w:val="single" w:sz="4" w:space="0" w:color="000000"/>
              <w:right w:val="single" w:sz="4" w:space="0" w:color="000000"/>
            </w:tcBorders>
            <w:vAlign w:val="center"/>
          </w:tcPr>
          <w:p w14:paraId="01974319"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湖北省高速公路实业开发有限公司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3580464D"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二等</w:t>
            </w:r>
          </w:p>
        </w:tc>
      </w:tr>
      <w:tr w:rsidR="005E087B" w14:paraId="6BC7EA0D" w14:textId="77777777">
        <w:trPr>
          <w:trHeight w:val="1079"/>
        </w:trPr>
        <w:tc>
          <w:tcPr>
            <w:tcW w:w="477" w:type="dxa"/>
            <w:tcBorders>
              <w:top w:val="single" w:sz="4" w:space="0" w:color="000000"/>
              <w:left w:val="single" w:sz="4" w:space="0" w:color="000000"/>
              <w:bottom w:val="single" w:sz="4" w:space="0" w:color="000000"/>
              <w:right w:val="single" w:sz="4" w:space="0" w:color="000000"/>
            </w:tcBorders>
            <w:vAlign w:val="center"/>
          </w:tcPr>
          <w:p w14:paraId="20F73E11"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25</w:t>
            </w:r>
          </w:p>
        </w:tc>
        <w:tc>
          <w:tcPr>
            <w:tcW w:w="3014" w:type="dxa"/>
            <w:tcBorders>
              <w:top w:val="single" w:sz="4" w:space="0" w:color="000000"/>
              <w:left w:val="single" w:sz="4" w:space="0" w:color="000000"/>
              <w:bottom w:val="single" w:sz="4" w:space="0" w:color="000000"/>
              <w:right w:val="single" w:sz="4" w:space="0" w:color="000000"/>
            </w:tcBorders>
            <w:vAlign w:val="center"/>
          </w:tcPr>
          <w:p w14:paraId="039D80C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基于绿色低碳环保理念的公路工程勘测全过程数字化平台研究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4543B0D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颜廷舟、汤罗圣、岳敏、黄裕群、常英</w:t>
            </w:r>
          </w:p>
        </w:tc>
        <w:tc>
          <w:tcPr>
            <w:tcW w:w="1827" w:type="dxa"/>
            <w:tcBorders>
              <w:top w:val="single" w:sz="4" w:space="0" w:color="000000"/>
              <w:left w:val="single" w:sz="4" w:space="0" w:color="000000"/>
              <w:bottom w:val="single" w:sz="4" w:space="0" w:color="000000"/>
              <w:right w:val="single" w:sz="4" w:space="0" w:color="000000"/>
            </w:tcBorders>
            <w:vAlign w:val="center"/>
          </w:tcPr>
          <w:p w14:paraId="1414E47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2025年8月发表于《环境科学与管理》</w:t>
            </w:r>
          </w:p>
        </w:tc>
        <w:tc>
          <w:tcPr>
            <w:tcW w:w="1559" w:type="dxa"/>
            <w:tcBorders>
              <w:top w:val="single" w:sz="4" w:space="0" w:color="000000"/>
              <w:left w:val="single" w:sz="4" w:space="0" w:color="000000"/>
              <w:bottom w:val="single" w:sz="4" w:space="0" w:color="000000"/>
              <w:right w:val="single" w:sz="4" w:space="0" w:color="000000"/>
            </w:tcBorders>
            <w:vAlign w:val="center"/>
          </w:tcPr>
          <w:p w14:paraId="672B529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139F5D10"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7B866B94" w14:textId="77777777">
        <w:trPr>
          <w:trHeight w:val="600"/>
        </w:trPr>
        <w:tc>
          <w:tcPr>
            <w:tcW w:w="477" w:type="dxa"/>
            <w:tcBorders>
              <w:top w:val="single" w:sz="4" w:space="0" w:color="000000"/>
              <w:left w:val="single" w:sz="4" w:space="0" w:color="000000"/>
              <w:bottom w:val="single" w:sz="4" w:space="0" w:color="000000"/>
              <w:right w:val="single" w:sz="4" w:space="0" w:color="000000"/>
            </w:tcBorders>
            <w:vAlign w:val="center"/>
          </w:tcPr>
          <w:p w14:paraId="472E4070"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26</w:t>
            </w:r>
          </w:p>
        </w:tc>
        <w:tc>
          <w:tcPr>
            <w:tcW w:w="3014" w:type="dxa"/>
            <w:tcBorders>
              <w:top w:val="single" w:sz="4" w:space="0" w:color="000000"/>
              <w:left w:val="single" w:sz="4" w:space="0" w:color="000000"/>
              <w:bottom w:val="single" w:sz="4" w:space="0" w:color="000000"/>
              <w:right w:val="single" w:sz="4" w:space="0" w:color="000000"/>
            </w:tcBorders>
            <w:vAlign w:val="center"/>
          </w:tcPr>
          <w:p w14:paraId="620C30C0"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顺层路堑边坡稳定性及变形机理分析</w:t>
            </w:r>
          </w:p>
        </w:tc>
        <w:tc>
          <w:tcPr>
            <w:tcW w:w="1582" w:type="dxa"/>
            <w:tcBorders>
              <w:top w:val="single" w:sz="4" w:space="0" w:color="000000"/>
              <w:left w:val="single" w:sz="4" w:space="0" w:color="000000"/>
              <w:bottom w:val="single" w:sz="4" w:space="0" w:color="000000"/>
              <w:right w:val="single" w:sz="4" w:space="0" w:color="000000"/>
            </w:tcBorders>
            <w:vAlign w:val="center"/>
          </w:tcPr>
          <w:p w14:paraId="7F43C3C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李剑、肜增湘、王新龙、颜良宇</w:t>
            </w:r>
          </w:p>
        </w:tc>
        <w:tc>
          <w:tcPr>
            <w:tcW w:w="1827" w:type="dxa"/>
            <w:tcBorders>
              <w:top w:val="single" w:sz="4" w:space="0" w:color="000000"/>
              <w:left w:val="single" w:sz="4" w:space="0" w:color="000000"/>
              <w:bottom w:val="single" w:sz="4" w:space="0" w:color="000000"/>
              <w:right w:val="single" w:sz="4" w:space="0" w:color="000000"/>
            </w:tcBorders>
            <w:vAlign w:val="center"/>
          </w:tcPr>
          <w:p w14:paraId="6450E2C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2025年12月发表于《路基工程》</w:t>
            </w:r>
          </w:p>
        </w:tc>
        <w:tc>
          <w:tcPr>
            <w:tcW w:w="1559" w:type="dxa"/>
            <w:tcBorders>
              <w:top w:val="single" w:sz="4" w:space="0" w:color="000000"/>
              <w:left w:val="single" w:sz="4" w:space="0" w:color="000000"/>
              <w:bottom w:val="single" w:sz="4" w:space="0" w:color="000000"/>
              <w:right w:val="single" w:sz="4" w:space="0" w:color="000000"/>
            </w:tcBorders>
            <w:vAlign w:val="center"/>
          </w:tcPr>
          <w:p w14:paraId="44E672D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54C89CE4"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7DB52F6F" w14:textId="77777777">
        <w:trPr>
          <w:trHeight w:val="725"/>
        </w:trPr>
        <w:tc>
          <w:tcPr>
            <w:tcW w:w="477" w:type="dxa"/>
            <w:tcBorders>
              <w:top w:val="single" w:sz="4" w:space="0" w:color="000000"/>
              <w:left w:val="single" w:sz="4" w:space="0" w:color="000000"/>
              <w:bottom w:val="single" w:sz="4" w:space="0" w:color="000000"/>
              <w:right w:val="single" w:sz="4" w:space="0" w:color="000000"/>
            </w:tcBorders>
            <w:vAlign w:val="center"/>
          </w:tcPr>
          <w:p w14:paraId="47A0FCD8"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27</w:t>
            </w:r>
          </w:p>
        </w:tc>
        <w:tc>
          <w:tcPr>
            <w:tcW w:w="3014" w:type="dxa"/>
            <w:tcBorders>
              <w:top w:val="single" w:sz="4" w:space="0" w:color="000000"/>
              <w:left w:val="single" w:sz="4" w:space="0" w:color="000000"/>
              <w:bottom w:val="single" w:sz="4" w:space="0" w:color="000000"/>
              <w:right w:val="single" w:sz="4" w:space="0" w:color="000000"/>
            </w:tcBorders>
            <w:vAlign w:val="center"/>
          </w:tcPr>
          <w:p w14:paraId="72B41E9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路桥过渡段地基侧向变形数值模拟研究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7FD81F2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王力伟、程梦筠</w:t>
            </w:r>
          </w:p>
        </w:tc>
        <w:tc>
          <w:tcPr>
            <w:tcW w:w="1827" w:type="dxa"/>
            <w:tcBorders>
              <w:top w:val="single" w:sz="4" w:space="0" w:color="000000"/>
              <w:left w:val="single" w:sz="4" w:space="0" w:color="000000"/>
              <w:bottom w:val="single" w:sz="4" w:space="0" w:color="000000"/>
              <w:right w:val="single" w:sz="4" w:space="0" w:color="000000"/>
            </w:tcBorders>
            <w:vAlign w:val="center"/>
          </w:tcPr>
          <w:p w14:paraId="45D6C2E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2025年5月发表于《公路与汽运》</w:t>
            </w:r>
          </w:p>
        </w:tc>
        <w:tc>
          <w:tcPr>
            <w:tcW w:w="1559" w:type="dxa"/>
            <w:tcBorders>
              <w:top w:val="single" w:sz="4" w:space="0" w:color="000000"/>
              <w:left w:val="single" w:sz="4" w:space="0" w:color="000000"/>
              <w:bottom w:val="single" w:sz="4" w:space="0" w:color="000000"/>
              <w:right w:val="single" w:sz="4" w:space="0" w:color="000000"/>
            </w:tcBorders>
            <w:vAlign w:val="center"/>
          </w:tcPr>
          <w:p w14:paraId="5D85ADB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3D6B946A"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79CADE4A" w14:textId="77777777">
        <w:trPr>
          <w:trHeight w:val="766"/>
        </w:trPr>
        <w:tc>
          <w:tcPr>
            <w:tcW w:w="477" w:type="dxa"/>
            <w:tcBorders>
              <w:top w:val="single" w:sz="4" w:space="0" w:color="000000"/>
              <w:left w:val="single" w:sz="4" w:space="0" w:color="000000"/>
              <w:bottom w:val="single" w:sz="4" w:space="0" w:color="000000"/>
              <w:right w:val="single" w:sz="4" w:space="0" w:color="000000"/>
            </w:tcBorders>
            <w:vAlign w:val="center"/>
          </w:tcPr>
          <w:p w14:paraId="1C8B293F"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28</w:t>
            </w:r>
          </w:p>
        </w:tc>
        <w:tc>
          <w:tcPr>
            <w:tcW w:w="3014" w:type="dxa"/>
            <w:tcBorders>
              <w:top w:val="single" w:sz="4" w:space="0" w:color="000000"/>
              <w:left w:val="single" w:sz="4" w:space="0" w:color="000000"/>
              <w:bottom w:val="single" w:sz="4" w:space="0" w:color="000000"/>
              <w:right w:val="single" w:sz="4" w:space="0" w:color="000000"/>
            </w:tcBorders>
            <w:vAlign w:val="center"/>
          </w:tcPr>
          <w:p w14:paraId="635E1B84"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既有30m小箱梁拼接T梁加宽的可行性研究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4BB887F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罗宜</w:t>
            </w:r>
          </w:p>
        </w:tc>
        <w:tc>
          <w:tcPr>
            <w:tcW w:w="1827" w:type="dxa"/>
            <w:tcBorders>
              <w:top w:val="single" w:sz="4" w:space="0" w:color="000000"/>
              <w:left w:val="single" w:sz="4" w:space="0" w:color="000000"/>
              <w:bottom w:val="single" w:sz="4" w:space="0" w:color="000000"/>
              <w:right w:val="single" w:sz="4" w:space="0" w:color="000000"/>
            </w:tcBorders>
            <w:vAlign w:val="center"/>
          </w:tcPr>
          <w:p w14:paraId="23246F5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2025年7月发表于《福建交通科技》</w:t>
            </w:r>
          </w:p>
        </w:tc>
        <w:tc>
          <w:tcPr>
            <w:tcW w:w="1559" w:type="dxa"/>
            <w:tcBorders>
              <w:top w:val="single" w:sz="4" w:space="0" w:color="000000"/>
              <w:left w:val="single" w:sz="4" w:space="0" w:color="000000"/>
              <w:bottom w:val="single" w:sz="4" w:space="0" w:color="000000"/>
              <w:right w:val="single" w:sz="4" w:space="0" w:color="000000"/>
            </w:tcBorders>
            <w:vAlign w:val="center"/>
          </w:tcPr>
          <w:p w14:paraId="6527D5B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4D0D6846"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3C18E39A" w14:textId="77777777">
        <w:trPr>
          <w:trHeight w:val="1093"/>
        </w:trPr>
        <w:tc>
          <w:tcPr>
            <w:tcW w:w="477" w:type="dxa"/>
            <w:tcBorders>
              <w:top w:val="single" w:sz="4" w:space="0" w:color="000000"/>
              <w:left w:val="single" w:sz="4" w:space="0" w:color="000000"/>
              <w:bottom w:val="single" w:sz="4" w:space="0" w:color="000000"/>
              <w:right w:val="single" w:sz="4" w:space="0" w:color="000000"/>
            </w:tcBorders>
            <w:vAlign w:val="center"/>
          </w:tcPr>
          <w:p w14:paraId="1697230A"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lastRenderedPageBreak/>
              <w:t>29</w:t>
            </w:r>
          </w:p>
        </w:tc>
        <w:tc>
          <w:tcPr>
            <w:tcW w:w="3014" w:type="dxa"/>
            <w:tcBorders>
              <w:top w:val="single" w:sz="4" w:space="0" w:color="000000"/>
              <w:left w:val="single" w:sz="4" w:space="0" w:color="000000"/>
              <w:bottom w:val="single" w:sz="4" w:space="0" w:color="000000"/>
              <w:right w:val="single" w:sz="4" w:space="0" w:color="000000"/>
            </w:tcBorders>
            <w:vAlign w:val="center"/>
          </w:tcPr>
          <w:p w14:paraId="342354D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兴隆枢纽二线船闸输水系统设计</w:t>
            </w:r>
          </w:p>
        </w:tc>
        <w:tc>
          <w:tcPr>
            <w:tcW w:w="1582" w:type="dxa"/>
            <w:tcBorders>
              <w:top w:val="single" w:sz="4" w:space="0" w:color="000000"/>
              <w:left w:val="single" w:sz="4" w:space="0" w:color="000000"/>
              <w:bottom w:val="single" w:sz="4" w:space="0" w:color="000000"/>
              <w:right w:val="single" w:sz="4" w:space="0" w:color="000000"/>
            </w:tcBorders>
            <w:vAlign w:val="center"/>
          </w:tcPr>
          <w:p w14:paraId="62D5AA5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卜美飞、杨洪祥、孙保虎、章金河</w:t>
            </w:r>
          </w:p>
        </w:tc>
        <w:tc>
          <w:tcPr>
            <w:tcW w:w="1827" w:type="dxa"/>
            <w:tcBorders>
              <w:top w:val="single" w:sz="4" w:space="0" w:color="000000"/>
              <w:left w:val="single" w:sz="4" w:space="0" w:color="000000"/>
              <w:bottom w:val="single" w:sz="4" w:space="0" w:color="000000"/>
              <w:right w:val="single" w:sz="4" w:space="0" w:color="000000"/>
            </w:tcBorders>
            <w:vAlign w:val="center"/>
          </w:tcPr>
          <w:p w14:paraId="525B81D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2025年11月发表于《水运工程》</w:t>
            </w:r>
          </w:p>
        </w:tc>
        <w:tc>
          <w:tcPr>
            <w:tcW w:w="1559" w:type="dxa"/>
            <w:tcBorders>
              <w:top w:val="single" w:sz="4" w:space="0" w:color="000000"/>
              <w:left w:val="single" w:sz="4" w:space="0" w:color="000000"/>
              <w:bottom w:val="single" w:sz="4" w:space="0" w:color="000000"/>
              <w:right w:val="single" w:sz="4" w:space="0" w:color="000000"/>
            </w:tcBorders>
            <w:vAlign w:val="center"/>
          </w:tcPr>
          <w:p w14:paraId="438C023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湖北省交通规划设计院</w:t>
            </w:r>
          </w:p>
        </w:tc>
        <w:tc>
          <w:tcPr>
            <w:tcW w:w="720" w:type="dxa"/>
            <w:tcBorders>
              <w:top w:val="single" w:sz="4" w:space="0" w:color="000000"/>
              <w:left w:val="single" w:sz="4" w:space="0" w:color="000000"/>
              <w:bottom w:val="single" w:sz="4" w:space="0" w:color="000000"/>
              <w:right w:val="single" w:sz="4" w:space="0" w:color="000000"/>
            </w:tcBorders>
            <w:vAlign w:val="center"/>
          </w:tcPr>
          <w:p w14:paraId="74C9A99B"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4D0D9CC1"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29ECD128"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30</w:t>
            </w:r>
          </w:p>
        </w:tc>
        <w:tc>
          <w:tcPr>
            <w:tcW w:w="3014" w:type="dxa"/>
            <w:tcBorders>
              <w:top w:val="single" w:sz="4" w:space="0" w:color="000000"/>
              <w:left w:val="single" w:sz="4" w:space="0" w:color="000000"/>
              <w:bottom w:val="single" w:sz="4" w:space="0" w:color="000000"/>
              <w:right w:val="single" w:sz="4" w:space="0" w:color="000000"/>
            </w:tcBorders>
            <w:vAlign w:val="center"/>
          </w:tcPr>
          <w:p w14:paraId="3E3E61F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侧上方卸荷对既有公路隧道衬砌结构的影响分析</w:t>
            </w:r>
          </w:p>
        </w:tc>
        <w:tc>
          <w:tcPr>
            <w:tcW w:w="1582" w:type="dxa"/>
            <w:tcBorders>
              <w:top w:val="single" w:sz="4" w:space="0" w:color="000000"/>
              <w:left w:val="single" w:sz="4" w:space="0" w:color="000000"/>
              <w:bottom w:val="single" w:sz="4" w:space="0" w:color="000000"/>
              <w:right w:val="single" w:sz="4" w:space="0" w:color="000000"/>
            </w:tcBorders>
            <w:vAlign w:val="center"/>
          </w:tcPr>
          <w:p w14:paraId="69BD2B1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李松、马郧</w:t>
            </w:r>
          </w:p>
        </w:tc>
        <w:tc>
          <w:tcPr>
            <w:tcW w:w="1827" w:type="dxa"/>
            <w:tcBorders>
              <w:top w:val="single" w:sz="4" w:space="0" w:color="000000"/>
              <w:left w:val="single" w:sz="4" w:space="0" w:color="000000"/>
              <w:bottom w:val="single" w:sz="4" w:space="0" w:color="000000"/>
              <w:right w:val="single" w:sz="4" w:space="0" w:color="000000"/>
            </w:tcBorders>
            <w:vAlign w:val="center"/>
          </w:tcPr>
          <w:p w14:paraId="059B13B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2025年7月发表于《公路与汽运》</w:t>
            </w:r>
          </w:p>
        </w:tc>
        <w:tc>
          <w:tcPr>
            <w:tcW w:w="1559" w:type="dxa"/>
            <w:tcBorders>
              <w:top w:val="single" w:sz="4" w:space="0" w:color="000000"/>
              <w:left w:val="single" w:sz="4" w:space="0" w:color="000000"/>
              <w:bottom w:val="single" w:sz="4" w:space="0" w:color="000000"/>
              <w:right w:val="single" w:sz="4" w:space="0" w:color="000000"/>
            </w:tcBorders>
            <w:vAlign w:val="center"/>
          </w:tcPr>
          <w:p w14:paraId="279F0AC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中南勘察设计院集团有限公司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1049DF7F" w14:textId="77777777" w:rsidR="005E087B" w:rsidRDefault="00000000">
            <w:pPr>
              <w:widowControl/>
              <w:jc w:val="center"/>
              <w:rPr>
                <w:rFonts w:ascii="宋体" w:hAnsi="宋体" w:cs="宋体" w:hint="eastAsia"/>
                <w:color w:val="FF0000"/>
                <w:kern w:val="0"/>
                <w:sz w:val="20"/>
                <w:szCs w:val="20"/>
              </w:rPr>
            </w:pPr>
            <w:r>
              <w:rPr>
                <w:rFonts w:ascii="宋体" w:hAnsi="宋体" w:cs="宋体"/>
                <w:color w:val="000000"/>
                <w:kern w:val="0"/>
                <w:sz w:val="20"/>
                <w:szCs w:val="20"/>
              </w:rPr>
              <w:t>三等</w:t>
            </w:r>
          </w:p>
        </w:tc>
      </w:tr>
      <w:tr w:rsidR="005E087B" w14:paraId="17829CD6" w14:textId="77777777">
        <w:trPr>
          <w:trHeight w:val="1079"/>
        </w:trPr>
        <w:tc>
          <w:tcPr>
            <w:tcW w:w="477" w:type="dxa"/>
            <w:tcBorders>
              <w:top w:val="single" w:sz="4" w:space="0" w:color="000000"/>
              <w:left w:val="single" w:sz="4" w:space="0" w:color="000000"/>
              <w:bottom w:val="single" w:sz="4" w:space="0" w:color="000000"/>
              <w:right w:val="single" w:sz="4" w:space="0" w:color="000000"/>
            </w:tcBorders>
            <w:vAlign w:val="center"/>
          </w:tcPr>
          <w:p w14:paraId="0FE04D50"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31</w:t>
            </w:r>
          </w:p>
        </w:tc>
        <w:tc>
          <w:tcPr>
            <w:tcW w:w="3014" w:type="dxa"/>
            <w:tcBorders>
              <w:top w:val="single" w:sz="4" w:space="0" w:color="000000"/>
              <w:left w:val="single" w:sz="4" w:space="0" w:color="000000"/>
              <w:bottom w:val="single" w:sz="4" w:space="0" w:color="000000"/>
              <w:right w:val="single" w:sz="4" w:space="0" w:color="000000"/>
            </w:tcBorders>
            <w:vAlign w:val="center"/>
          </w:tcPr>
          <w:p w14:paraId="7A26D6C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湖北省既有高速公路增设互通立交布局规划综合评价模型研究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296A8DB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李慧颖、武亚鹏、吴佳珂、周悦辉</w:t>
            </w:r>
          </w:p>
        </w:tc>
        <w:tc>
          <w:tcPr>
            <w:tcW w:w="1827" w:type="dxa"/>
            <w:tcBorders>
              <w:top w:val="single" w:sz="4" w:space="0" w:color="000000"/>
              <w:left w:val="single" w:sz="4" w:space="0" w:color="000000"/>
              <w:bottom w:val="single" w:sz="4" w:space="0" w:color="000000"/>
              <w:right w:val="single" w:sz="4" w:space="0" w:color="000000"/>
            </w:tcBorders>
            <w:vAlign w:val="center"/>
          </w:tcPr>
          <w:p w14:paraId="1B7F8D6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2025年6月发表于《北方交通》</w:t>
            </w:r>
          </w:p>
        </w:tc>
        <w:tc>
          <w:tcPr>
            <w:tcW w:w="1559" w:type="dxa"/>
            <w:tcBorders>
              <w:top w:val="single" w:sz="4" w:space="0" w:color="000000"/>
              <w:left w:val="single" w:sz="4" w:space="0" w:color="000000"/>
              <w:bottom w:val="single" w:sz="4" w:space="0" w:color="000000"/>
              <w:right w:val="single" w:sz="4" w:space="0" w:color="000000"/>
            </w:tcBorders>
            <w:vAlign w:val="center"/>
          </w:tcPr>
          <w:p w14:paraId="59AA944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中南勘察设计院集团有限公司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3EB4E3E4"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17A5763E" w14:textId="77777777">
        <w:trPr>
          <w:trHeight w:val="1011"/>
        </w:trPr>
        <w:tc>
          <w:tcPr>
            <w:tcW w:w="477" w:type="dxa"/>
            <w:tcBorders>
              <w:top w:val="single" w:sz="4" w:space="0" w:color="000000"/>
              <w:left w:val="single" w:sz="4" w:space="0" w:color="000000"/>
              <w:bottom w:val="single" w:sz="4" w:space="0" w:color="000000"/>
              <w:right w:val="single" w:sz="4" w:space="0" w:color="000000"/>
            </w:tcBorders>
            <w:vAlign w:val="center"/>
          </w:tcPr>
          <w:p w14:paraId="32FDE982"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32</w:t>
            </w:r>
          </w:p>
        </w:tc>
        <w:tc>
          <w:tcPr>
            <w:tcW w:w="3014" w:type="dxa"/>
            <w:tcBorders>
              <w:top w:val="single" w:sz="4" w:space="0" w:color="000000"/>
              <w:left w:val="single" w:sz="4" w:space="0" w:color="000000"/>
              <w:bottom w:val="single" w:sz="4" w:space="0" w:color="000000"/>
              <w:right w:val="single" w:sz="4" w:space="0" w:color="000000"/>
            </w:tcBorders>
            <w:vAlign w:val="center"/>
          </w:tcPr>
          <w:p w14:paraId="07FE664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基于AHP-模糊综合评价法的高速公路项目后评价研究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6591D93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刘淮源、李若怡</w:t>
            </w:r>
          </w:p>
        </w:tc>
        <w:tc>
          <w:tcPr>
            <w:tcW w:w="1827" w:type="dxa"/>
            <w:tcBorders>
              <w:top w:val="single" w:sz="4" w:space="0" w:color="000000"/>
              <w:left w:val="single" w:sz="4" w:space="0" w:color="000000"/>
              <w:bottom w:val="single" w:sz="4" w:space="0" w:color="000000"/>
              <w:right w:val="single" w:sz="4" w:space="0" w:color="000000"/>
            </w:tcBorders>
            <w:vAlign w:val="center"/>
          </w:tcPr>
          <w:p w14:paraId="13CCC1D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2025年7月发表于《北方交通》</w:t>
            </w:r>
          </w:p>
        </w:tc>
        <w:tc>
          <w:tcPr>
            <w:tcW w:w="1559" w:type="dxa"/>
            <w:tcBorders>
              <w:top w:val="single" w:sz="4" w:space="0" w:color="000000"/>
              <w:left w:val="single" w:sz="4" w:space="0" w:color="000000"/>
              <w:bottom w:val="single" w:sz="4" w:space="0" w:color="000000"/>
              <w:right w:val="single" w:sz="4" w:space="0" w:color="000000"/>
            </w:tcBorders>
            <w:vAlign w:val="center"/>
          </w:tcPr>
          <w:p w14:paraId="6B7A5D2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中南勘察设计院集团有限公司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33682CB5"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0A3FEB95"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6908C41A"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33</w:t>
            </w:r>
          </w:p>
        </w:tc>
        <w:tc>
          <w:tcPr>
            <w:tcW w:w="3014" w:type="dxa"/>
            <w:tcBorders>
              <w:top w:val="single" w:sz="4" w:space="0" w:color="000000"/>
              <w:left w:val="single" w:sz="4" w:space="0" w:color="000000"/>
              <w:bottom w:val="single" w:sz="4" w:space="0" w:color="000000"/>
              <w:right w:val="single" w:sz="4" w:space="0" w:color="000000"/>
            </w:tcBorders>
            <w:vAlign w:val="center"/>
          </w:tcPr>
          <w:p w14:paraId="7CB3893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基于高速公路服务区增设出入口重要度的综合评价模型</w:t>
            </w:r>
          </w:p>
        </w:tc>
        <w:tc>
          <w:tcPr>
            <w:tcW w:w="1582" w:type="dxa"/>
            <w:tcBorders>
              <w:top w:val="single" w:sz="4" w:space="0" w:color="000000"/>
              <w:left w:val="single" w:sz="4" w:space="0" w:color="000000"/>
              <w:bottom w:val="single" w:sz="4" w:space="0" w:color="000000"/>
              <w:right w:val="single" w:sz="4" w:space="0" w:color="000000"/>
            </w:tcBorders>
            <w:vAlign w:val="center"/>
          </w:tcPr>
          <w:p w14:paraId="7A679A7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赵锴、张腾</w:t>
            </w:r>
          </w:p>
        </w:tc>
        <w:tc>
          <w:tcPr>
            <w:tcW w:w="1827" w:type="dxa"/>
            <w:tcBorders>
              <w:top w:val="single" w:sz="4" w:space="0" w:color="000000"/>
              <w:left w:val="single" w:sz="4" w:space="0" w:color="000000"/>
              <w:bottom w:val="single" w:sz="4" w:space="0" w:color="000000"/>
              <w:right w:val="single" w:sz="4" w:space="0" w:color="000000"/>
            </w:tcBorders>
            <w:vAlign w:val="center"/>
          </w:tcPr>
          <w:p w14:paraId="12C7804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2025年2月发表于《交通工程》</w:t>
            </w:r>
          </w:p>
        </w:tc>
        <w:tc>
          <w:tcPr>
            <w:tcW w:w="1559" w:type="dxa"/>
            <w:tcBorders>
              <w:top w:val="single" w:sz="4" w:space="0" w:color="000000"/>
              <w:left w:val="single" w:sz="4" w:space="0" w:color="000000"/>
              <w:bottom w:val="single" w:sz="4" w:space="0" w:color="000000"/>
              <w:right w:val="single" w:sz="4" w:space="0" w:color="000000"/>
            </w:tcBorders>
            <w:vAlign w:val="center"/>
          </w:tcPr>
          <w:p w14:paraId="19FDF81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中南勘察设计院集团有限公司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463483CC"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78FAA997" w14:textId="77777777">
        <w:trPr>
          <w:trHeight w:val="1676"/>
        </w:trPr>
        <w:tc>
          <w:tcPr>
            <w:tcW w:w="477" w:type="dxa"/>
            <w:tcBorders>
              <w:top w:val="single" w:sz="4" w:space="0" w:color="000000"/>
              <w:left w:val="single" w:sz="4" w:space="0" w:color="000000"/>
              <w:bottom w:val="single" w:sz="4" w:space="0" w:color="000000"/>
              <w:right w:val="single" w:sz="4" w:space="0" w:color="000000"/>
            </w:tcBorders>
            <w:vAlign w:val="center"/>
          </w:tcPr>
          <w:p w14:paraId="1AC83B49"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34</w:t>
            </w:r>
          </w:p>
        </w:tc>
        <w:tc>
          <w:tcPr>
            <w:tcW w:w="3014" w:type="dxa"/>
            <w:tcBorders>
              <w:top w:val="single" w:sz="4" w:space="0" w:color="000000"/>
              <w:left w:val="single" w:sz="4" w:space="0" w:color="000000"/>
              <w:bottom w:val="single" w:sz="4" w:space="0" w:color="000000"/>
              <w:right w:val="single" w:sz="4" w:space="0" w:color="000000"/>
            </w:tcBorders>
            <w:vAlign w:val="center"/>
          </w:tcPr>
          <w:p w14:paraId="3D9FDC45"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Multiscale Damage and Failure Behavior of Drainage Asphalt Mixture Under Multifactor（排水沥青混合料在多因素作用下的多尺度损伤与破坏行为）</w:t>
            </w:r>
          </w:p>
        </w:tc>
        <w:tc>
          <w:tcPr>
            <w:tcW w:w="1582" w:type="dxa"/>
            <w:tcBorders>
              <w:top w:val="single" w:sz="4" w:space="0" w:color="000000"/>
              <w:left w:val="single" w:sz="4" w:space="0" w:color="000000"/>
              <w:bottom w:val="single" w:sz="4" w:space="0" w:color="000000"/>
              <w:right w:val="single" w:sz="4" w:space="0" w:color="000000"/>
            </w:tcBorders>
            <w:vAlign w:val="center"/>
          </w:tcPr>
          <w:p w14:paraId="41AF4F9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陶雄（第一作者）、范剑伟、申海蔚（通信作者）</w:t>
            </w:r>
          </w:p>
        </w:tc>
        <w:tc>
          <w:tcPr>
            <w:tcW w:w="1827" w:type="dxa"/>
            <w:tcBorders>
              <w:top w:val="single" w:sz="4" w:space="0" w:color="000000"/>
              <w:left w:val="single" w:sz="4" w:space="0" w:color="000000"/>
              <w:bottom w:val="single" w:sz="4" w:space="0" w:color="000000"/>
              <w:right w:val="single" w:sz="4" w:space="0" w:color="000000"/>
            </w:tcBorders>
            <w:vAlign w:val="center"/>
          </w:tcPr>
          <w:p w14:paraId="024A8DE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2025年10月发表于</w:t>
            </w:r>
            <w:r>
              <w:rPr>
                <w:rFonts w:ascii="宋体" w:hAnsi="宋体" w:cs="宋体"/>
                <w:i/>
                <w:iCs/>
                <w:color w:val="000000"/>
                <w:kern w:val="0"/>
                <w:sz w:val="20"/>
                <w:szCs w:val="20"/>
              </w:rPr>
              <w:t>Materials</w:t>
            </w:r>
            <w:r>
              <w:rPr>
                <w:rFonts w:ascii="宋体" w:hAnsi="宋体" w:cs="宋体"/>
                <w:color w:val="000000"/>
                <w:kern w:val="0"/>
                <w:sz w:val="20"/>
                <w:szCs w:val="20"/>
              </w:rPr>
              <w:t>，收录于SCI</w:t>
            </w:r>
          </w:p>
        </w:tc>
        <w:tc>
          <w:tcPr>
            <w:tcW w:w="1559" w:type="dxa"/>
            <w:tcBorders>
              <w:top w:val="single" w:sz="4" w:space="0" w:color="000000"/>
              <w:left w:val="single" w:sz="4" w:space="0" w:color="000000"/>
              <w:bottom w:val="single" w:sz="4" w:space="0" w:color="000000"/>
              <w:right w:val="single" w:sz="4" w:space="0" w:color="000000"/>
            </w:tcBorders>
            <w:vAlign w:val="center"/>
          </w:tcPr>
          <w:p w14:paraId="5AC7A46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湖北省高速公路实业开发有限公司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1EFCA177"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28BC539C"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0E84F270"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35</w:t>
            </w:r>
          </w:p>
        </w:tc>
        <w:tc>
          <w:tcPr>
            <w:tcW w:w="3014" w:type="dxa"/>
            <w:tcBorders>
              <w:top w:val="single" w:sz="4" w:space="0" w:color="000000"/>
              <w:left w:val="single" w:sz="4" w:space="0" w:color="000000"/>
              <w:bottom w:val="single" w:sz="4" w:space="0" w:color="000000"/>
              <w:right w:val="single" w:sz="4" w:space="0" w:color="000000"/>
            </w:tcBorders>
            <w:vAlign w:val="center"/>
          </w:tcPr>
          <w:p w14:paraId="1DC6B8D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汉江特大桥主塔钢锚梁快速安装技术</w:t>
            </w:r>
          </w:p>
        </w:tc>
        <w:tc>
          <w:tcPr>
            <w:tcW w:w="1582" w:type="dxa"/>
            <w:tcBorders>
              <w:top w:val="single" w:sz="4" w:space="0" w:color="000000"/>
              <w:left w:val="single" w:sz="4" w:space="0" w:color="000000"/>
              <w:bottom w:val="single" w:sz="4" w:space="0" w:color="000000"/>
              <w:right w:val="single" w:sz="4" w:space="0" w:color="000000"/>
            </w:tcBorders>
            <w:vAlign w:val="center"/>
          </w:tcPr>
          <w:p w14:paraId="36734EC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文培弟（第一作者）、殷礼灿、徐东风</w:t>
            </w:r>
          </w:p>
        </w:tc>
        <w:tc>
          <w:tcPr>
            <w:tcW w:w="1827" w:type="dxa"/>
            <w:tcBorders>
              <w:top w:val="single" w:sz="4" w:space="0" w:color="000000"/>
              <w:left w:val="single" w:sz="4" w:space="0" w:color="000000"/>
              <w:bottom w:val="single" w:sz="4" w:space="0" w:color="000000"/>
              <w:right w:val="single" w:sz="4" w:space="0" w:color="000000"/>
            </w:tcBorders>
            <w:vAlign w:val="center"/>
          </w:tcPr>
          <w:p w14:paraId="31D3C02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2025年10月发表于《交通世界》</w:t>
            </w:r>
          </w:p>
        </w:tc>
        <w:tc>
          <w:tcPr>
            <w:tcW w:w="1559" w:type="dxa"/>
            <w:tcBorders>
              <w:top w:val="single" w:sz="4" w:space="0" w:color="000000"/>
              <w:left w:val="single" w:sz="4" w:space="0" w:color="000000"/>
              <w:bottom w:val="single" w:sz="4" w:space="0" w:color="000000"/>
              <w:right w:val="single" w:sz="4" w:space="0" w:color="000000"/>
            </w:tcBorders>
            <w:vAlign w:val="center"/>
          </w:tcPr>
          <w:p w14:paraId="7BA2A0C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湖北省高速公路实业开发有限公司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5F0BF216"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668F7B75"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13B2C51E"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36</w:t>
            </w:r>
          </w:p>
        </w:tc>
        <w:tc>
          <w:tcPr>
            <w:tcW w:w="3014" w:type="dxa"/>
            <w:tcBorders>
              <w:top w:val="single" w:sz="4" w:space="0" w:color="000000"/>
              <w:left w:val="single" w:sz="4" w:space="0" w:color="000000"/>
              <w:bottom w:val="single" w:sz="4" w:space="0" w:color="000000"/>
              <w:right w:val="single" w:sz="4" w:space="0" w:color="000000"/>
            </w:tcBorders>
            <w:vAlign w:val="center"/>
          </w:tcPr>
          <w:p w14:paraId="38711C55"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大空隙沥青混合料耐久性试验研究</w:t>
            </w:r>
          </w:p>
        </w:tc>
        <w:tc>
          <w:tcPr>
            <w:tcW w:w="1582" w:type="dxa"/>
            <w:tcBorders>
              <w:top w:val="single" w:sz="4" w:space="0" w:color="000000"/>
              <w:left w:val="single" w:sz="4" w:space="0" w:color="000000"/>
              <w:bottom w:val="single" w:sz="4" w:space="0" w:color="000000"/>
              <w:right w:val="single" w:sz="4" w:space="0" w:color="000000"/>
            </w:tcBorders>
            <w:vAlign w:val="center"/>
          </w:tcPr>
          <w:p w14:paraId="5B991D6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肖鸣、朱洁、余鸿堃、刘高峰</w:t>
            </w:r>
          </w:p>
        </w:tc>
        <w:tc>
          <w:tcPr>
            <w:tcW w:w="1827" w:type="dxa"/>
            <w:tcBorders>
              <w:top w:val="single" w:sz="4" w:space="0" w:color="000000"/>
              <w:left w:val="single" w:sz="4" w:space="0" w:color="000000"/>
              <w:bottom w:val="single" w:sz="4" w:space="0" w:color="000000"/>
              <w:right w:val="single" w:sz="4" w:space="0" w:color="000000"/>
            </w:tcBorders>
            <w:vAlign w:val="center"/>
          </w:tcPr>
          <w:p w14:paraId="59EFBD5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2025年9月发表于《湖北公路交通科技》</w:t>
            </w:r>
          </w:p>
        </w:tc>
        <w:tc>
          <w:tcPr>
            <w:tcW w:w="1559" w:type="dxa"/>
            <w:tcBorders>
              <w:top w:val="single" w:sz="4" w:space="0" w:color="000000"/>
              <w:left w:val="single" w:sz="4" w:space="0" w:color="000000"/>
              <w:bottom w:val="single" w:sz="4" w:space="0" w:color="000000"/>
              <w:right w:val="single" w:sz="4" w:space="0" w:color="000000"/>
            </w:tcBorders>
            <w:vAlign w:val="center"/>
          </w:tcPr>
          <w:p w14:paraId="52A2836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荆州市五维公路勘察设计有限公司</w:t>
            </w:r>
          </w:p>
        </w:tc>
        <w:tc>
          <w:tcPr>
            <w:tcW w:w="720" w:type="dxa"/>
            <w:tcBorders>
              <w:top w:val="single" w:sz="4" w:space="0" w:color="000000"/>
              <w:left w:val="single" w:sz="4" w:space="0" w:color="000000"/>
              <w:bottom w:val="single" w:sz="4" w:space="0" w:color="000000"/>
              <w:right w:val="single" w:sz="4" w:space="0" w:color="000000"/>
            </w:tcBorders>
            <w:vAlign w:val="center"/>
          </w:tcPr>
          <w:p w14:paraId="7E1F3E61"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59FC5C4F"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3CBCEED4"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37</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185A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裂化贴合技术在“白加黑”薄层罩面施工中的应用</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94FF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罗学军、朱洁、蒋新明、肖鸣、朱正军、郑洪波</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5267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2025年8月发表于《交通世界》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9FB4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荆州市公路事业发展中心</w:t>
            </w:r>
          </w:p>
        </w:tc>
        <w:tc>
          <w:tcPr>
            <w:tcW w:w="720" w:type="dxa"/>
            <w:tcBorders>
              <w:top w:val="single" w:sz="4" w:space="0" w:color="000000"/>
              <w:left w:val="single" w:sz="4" w:space="0" w:color="000000"/>
              <w:bottom w:val="single" w:sz="4" w:space="0" w:color="000000"/>
              <w:right w:val="single" w:sz="4" w:space="0" w:color="000000"/>
            </w:tcBorders>
            <w:vAlign w:val="center"/>
          </w:tcPr>
          <w:p w14:paraId="6F94EFA0"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三等</w:t>
            </w:r>
          </w:p>
        </w:tc>
      </w:tr>
      <w:tr w:rsidR="005E087B" w14:paraId="5E863D82" w14:textId="77777777">
        <w:trPr>
          <w:trHeight w:val="2463"/>
        </w:trPr>
        <w:tc>
          <w:tcPr>
            <w:tcW w:w="477" w:type="dxa"/>
            <w:tcBorders>
              <w:top w:val="single" w:sz="4" w:space="0" w:color="000000"/>
              <w:left w:val="single" w:sz="4" w:space="0" w:color="000000"/>
              <w:bottom w:val="single" w:sz="4" w:space="0" w:color="000000"/>
              <w:right w:val="single" w:sz="4" w:space="0" w:color="000000"/>
            </w:tcBorders>
            <w:vAlign w:val="center"/>
          </w:tcPr>
          <w:p w14:paraId="3B645939"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38</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0E856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Improved multi-objective method for the selection of driverless taxi site locations（基于改进多目标优化的无人驾驶出租车场站选址方法研究）</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8A9D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Yaqin He（何雅琴）、Yu Xiao（肖宇）、Jiehang Chen（陈界杭）、Daobin Wang（王道斌）</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80ED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2025年7月发表于</w:t>
            </w:r>
            <w:r>
              <w:rPr>
                <w:rFonts w:ascii="宋体" w:hAnsi="宋体" w:cs="宋体"/>
                <w:i/>
                <w:iCs/>
                <w:color w:val="000000"/>
                <w:kern w:val="0"/>
                <w:sz w:val="20"/>
                <w:szCs w:val="20"/>
              </w:rPr>
              <w:t>International Journal of Transportation Science and Technology</w:t>
            </w:r>
            <w:r>
              <w:rPr>
                <w:rFonts w:ascii="宋体" w:hAnsi="宋体" w:cs="宋体"/>
                <w:color w:val="000000"/>
                <w:kern w:val="0"/>
                <w:sz w:val="20"/>
                <w:szCs w:val="20"/>
              </w:rPr>
              <w:t>，收录于EI、ESCI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6EDF0"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武汉科技大学</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DA0E1"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6DAB4331" w14:textId="77777777">
        <w:trPr>
          <w:trHeight w:val="1167"/>
        </w:trPr>
        <w:tc>
          <w:tcPr>
            <w:tcW w:w="477" w:type="dxa"/>
            <w:tcBorders>
              <w:top w:val="single" w:sz="4" w:space="0" w:color="000000"/>
              <w:left w:val="single" w:sz="4" w:space="0" w:color="000000"/>
              <w:bottom w:val="single" w:sz="4" w:space="0" w:color="000000"/>
              <w:right w:val="single" w:sz="4" w:space="0" w:color="000000"/>
            </w:tcBorders>
            <w:vAlign w:val="center"/>
          </w:tcPr>
          <w:p w14:paraId="66E39935"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39</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15CD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匹配养护下氧化镁膨胀剂对砂浆性能和微观结构的影响</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CC95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白敏、龙勇、黄旺明、胡雄伟、郭蒙</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FBD5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2025年8月发表于《硅酸盐通报》，收录于北大核心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4260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中铁大桥科学研究院</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C307E"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57CF7B80"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6BF838B6"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lastRenderedPageBreak/>
              <w:t>40</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48E5C"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UHPC加固混凝土柱轴压承载力试验研究</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6CA5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李迎昊、肖明杰、王康宁</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FCE8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2025年1月发表于《城市道桥与防洪》</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AF8B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73FFA"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0E77A534"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17E3FD1A"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41</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98F52"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新型钢-混组合桥塔构造型式研究</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C501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王鹏、王康宁、黄春雷</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21236"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2025年1月发表于《城市道桥与防洪》</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EF7CE"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桥梁智能与绿色建造全国重点实验室</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C4954"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三等</w:t>
            </w:r>
          </w:p>
        </w:tc>
      </w:tr>
      <w:tr w:rsidR="005E087B" w14:paraId="3B734300" w14:textId="77777777">
        <w:trPr>
          <w:trHeight w:val="480"/>
        </w:trPr>
        <w:tc>
          <w:tcPr>
            <w:tcW w:w="477" w:type="dxa"/>
            <w:tcBorders>
              <w:top w:val="single" w:sz="4" w:space="0" w:color="000000"/>
              <w:left w:val="single" w:sz="4" w:space="0" w:color="000000"/>
              <w:bottom w:val="single" w:sz="4" w:space="0" w:color="000000"/>
              <w:right w:val="single" w:sz="4" w:space="0" w:color="000000"/>
            </w:tcBorders>
            <w:vAlign w:val="center"/>
          </w:tcPr>
          <w:p w14:paraId="2F072BE4"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42</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B520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基于垃圾焚烧飞灰的多元工业固废复合的胶凝材料力学性能研究</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A394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刘高斌</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CCC8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2025年12月发表于《湖北公路交通科技》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4E349"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湖北省高创公路工程咨询监理有限公司</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99B8B"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4974E426" w14:textId="77777777">
        <w:trPr>
          <w:trHeight w:val="1079"/>
        </w:trPr>
        <w:tc>
          <w:tcPr>
            <w:tcW w:w="477" w:type="dxa"/>
            <w:tcBorders>
              <w:top w:val="single" w:sz="4" w:space="0" w:color="000000"/>
              <w:left w:val="single" w:sz="4" w:space="0" w:color="000000"/>
              <w:bottom w:val="single" w:sz="4" w:space="0" w:color="000000"/>
              <w:right w:val="single" w:sz="4" w:space="0" w:color="000000"/>
            </w:tcBorders>
            <w:vAlign w:val="center"/>
          </w:tcPr>
          <w:p w14:paraId="3F2545DD"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43</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ADC29"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在役高速公路波形梁护栏再利用与安全提升研究</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7598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曲直</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7FD2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2025年3月发表于《湖北公路交通科技》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E1D67"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湖北交通投资集团有限公司</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0B4D2C"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20E94334" w14:textId="77777777">
        <w:trPr>
          <w:trHeight w:val="1079"/>
        </w:trPr>
        <w:tc>
          <w:tcPr>
            <w:tcW w:w="477" w:type="dxa"/>
            <w:tcBorders>
              <w:top w:val="single" w:sz="4" w:space="0" w:color="000000"/>
              <w:left w:val="single" w:sz="4" w:space="0" w:color="000000"/>
              <w:bottom w:val="single" w:sz="4" w:space="0" w:color="000000"/>
              <w:right w:val="single" w:sz="4" w:space="0" w:color="000000"/>
            </w:tcBorders>
            <w:vAlign w:val="center"/>
          </w:tcPr>
          <w:p w14:paraId="215A7F57"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44</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8CE928"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红安县天台山地形地质对公路设计的影响分析</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CE13A"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毛国柱</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DE3A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2025年6月发表于《湖北公路交通科技》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8822B"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黄冈市公路规划勘测设计有限公司</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6876B"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r w:rsidR="005E087B" w14:paraId="5F3862CE" w14:textId="77777777">
        <w:trPr>
          <w:trHeight w:val="1089"/>
        </w:trPr>
        <w:tc>
          <w:tcPr>
            <w:tcW w:w="477" w:type="dxa"/>
            <w:tcBorders>
              <w:top w:val="single" w:sz="4" w:space="0" w:color="000000"/>
              <w:left w:val="single" w:sz="4" w:space="0" w:color="000000"/>
              <w:bottom w:val="single" w:sz="4" w:space="0" w:color="000000"/>
              <w:right w:val="single" w:sz="4" w:space="0" w:color="000000"/>
            </w:tcBorders>
            <w:vAlign w:val="center"/>
          </w:tcPr>
          <w:p w14:paraId="4B2B9FF7" w14:textId="77777777" w:rsidR="005E087B" w:rsidRDefault="00000000">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45</w:t>
            </w:r>
          </w:p>
        </w:tc>
        <w:tc>
          <w:tcPr>
            <w:tcW w:w="3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3CEB3"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钢波纹板在拱桥加固中的应用</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0127D"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宋振辉、马振芳、陈峻、滕坤、徐冬冬</w:t>
            </w:r>
          </w:p>
        </w:tc>
        <w:tc>
          <w:tcPr>
            <w:tcW w:w="1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B2101"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2025年3月发表于《湖北公路交通科技》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0E86F" w14:textId="77777777" w:rsidR="005E087B" w:rsidRDefault="00000000">
            <w:pPr>
              <w:widowControl/>
              <w:jc w:val="left"/>
              <w:rPr>
                <w:rFonts w:ascii="宋体" w:hAnsi="宋体" w:cs="宋体" w:hint="eastAsia"/>
                <w:color w:val="000000"/>
                <w:kern w:val="0"/>
                <w:sz w:val="20"/>
                <w:szCs w:val="20"/>
              </w:rPr>
            </w:pPr>
            <w:r>
              <w:rPr>
                <w:rFonts w:ascii="宋体" w:hAnsi="宋体" w:cs="宋体"/>
                <w:color w:val="000000"/>
                <w:kern w:val="0"/>
                <w:sz w:val="20"/>
                <w:szCs w:val="20"/>
              </w:rPr>
              <w:t>湖北楚天联发科技股份有限公司</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24904" w14:textId="77777777" w:rsidR="005E087B" w:rsidRDefault="00000000">
            <w:pPr>
              <w:widowControl/>
              <w:jc w:val="center"/>
              <w:rPr>
                <w:rFonts w:ascii="宋体" w:hAnsi="宋体" w:cs="宋体" w:hint="eastAsia"/>
                <w:color w:val="000000"/>
                <w:kern w:val="0"/>
                <w:sz w:val="20"/>
                <w:szCs w:val="20"/>
              </w:rPr>
            </w:pPr>
            <w:r>
              <w:rPr>
                <w:rFonts w:ascii="宋体" w:hAnsi="宋体" w:cs="宋体"/>
                <w:color w:val="000000"/>
                <w:kern w:val="0"/>
                <w:sz w:val="20"/>
                <w:szCs w:val="20"/>
              </w:rPr>
              <w:t>三等</w:t>
            </w:r>
          </w:p>
        </w:tc>
      </w:tr>
    </w:tbl>
    <w:p w14:paraId="2139A0BB" w14:textId="77777777" w:rsidR="005E087B" w:rsidRDefault="005E087B"/>
    <w:sectPr w:rsidR="005E087B">
      <w:pgSz w:w="11906" w:h="16838"/>
      <w:pgMar w:top="1440" w:right="1797" w:bottom="1440"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EwN2VmYjc2OGZkOThjMmM5MDFkOTg0ZGI5YmNiZDIifQ=="/>
  </w:docVars>
  <w:rsids>
    <w:rsidRoot w:val="039D7BE7"/>
    <w:rsid w:val="001D4206"/>
    <w:rsid w:val="005E087B"/>
    <w:rsid w:val="006E2227"/>
    <w:rsid w:val="008F6EB2"/>
    <w:rsid w:val="00F30FC3"/>
    <w:rsid w:val="00F85D3A"/>
    <w:rsid w:val="01A85694"/>
    <w:rsid w:val="02D05560"/>
    <w:rsid w:val="039D7BE7"/>
    <w:rsid w:val="042E253E"/>
    <w:rsid w:val="05417C8B"/>
    <w:rsid w:val="07903695"/>
    <w:rsid w:val="09E22693"/>
    <w:rsid w:val="09E55D95"/>
    <w:rsid w:val="0B2D631D"/>
    <w:rsid w:val="0B755DE4"/>
    <w:rsid w:val="0B8F3DF2"/>
    <w:rsid w:val="0BE04A65"/>
    <w:rsid w:val="0CEE78D1"/>
    <w:rsid w:val="0D1F336B"/>
    <w:rsid w:val="121F5CAC"/>
    <w:rsid w:val="13E56ED5"/>
    <w:rsid w:val="14357918"/>
    <w:rsid w:val="14444054"/>
    <w:rsid w:val="14FC0436"/>
    <w:rsid w:val="16AB2114"/>
    <w:rsid w:val="16CD3E38"/>
    <w:rsid w:val="174F2A9F"/>
    <w:rsid w:val="17791889"/>
    <w:rsid w:val="178D35C8"/>
    <w:rsid w:val="1878128A"/>
    <w:rsid w:val="18AF267C"/>
    <w:rsid w:val="1B522B5E"/>
    <w:rsid w:val="1C2523AD"/>
    <w:rsid w:val="20C43379"/>
    <w:rsid w:val="20D9162C"/>
    <w:rsid w:val="215C4736"/>
    <w:rsid w:val="23E32F6D"/>
    <w:rsid w:val="24E76A0D"/>
    <w:rsid w:val="251A0B90"/>
    <w:rsid w:val="25323D54"/>
    <w:rsid w:val="265A320F"/>
    <w:rsid w:val="26B20955"/>
    <w:rsid w:val="2B0D4CF3"/>
    <w:rsid w:val="2E913546"/>
    <w:rsid w:val="2F1034C5"/>
    <w:rsid w:val="2F17637E"/>
    <w:rsid w:val="2F527179"/>
    <w:rsid w:val="2F5C1CF0"/>
    <w:rsid w:val="2FF26266"/>
    <w:rsid w:val="322546D1"/>
    <w:rsid w:val="3251196A"/>
    <w:rsid w:val="339F0F67"/>
    <w:rsid w:val="35E45B97"/>
    <w:rsid w:val="385775AE"/>
    <w:rsid w:val="3A001E33"/>
    <w:rsid w:val="3AA92EF2"/>
    <w:rsid w:val="3B9D4080"/>
    <w:rsid w:val="3C300A89"/>
    <w:rsid w:val="3CD1792F"/>
    <w:rsid w:val="41F1637D"/>
    <w:rsid w:val="428B0580"/>
    <w:rsid w:val="45C66EB9"/>
    <w:rsid w:val="4741549B"/>
    <w:rsid w:val="4A8B32A9"/>
    <w:rsid w:val="4AAF6DD6"/>
    <w:rsid w:val="4CDD5E7C"/>
    <w:rsid w:val="4EEB536B"/>
    <w:rsid w:val="4FD24E35"/>
    <w:rsid w:val="539B25ED"/>
    <w:rsid w:val="54B40865"/>
    <w:rsid w:val="54F20BD7"/>
    <w:rsid w:val="5AC62645"/>
    <w:rsid w:val="5D425C8F"/>
    <w:rsid w:val="5E3B0C54"/>
    <w:rsid w:val="60E5134B"/>
    <w:rsid w:val="63493E13"/>
    <w:rsid w:val="641624DC"/>
    <w:rsid w:val="65B466B1"/>
    <w:rsid w:val="65B60A16"/>
    <w:rsid w:val="6764746E"/>
    <w:rsid w:val="67BE7547"/>
    <w:rsid w:val="68A65864"/>
    <w:rsid w:val="6D7101EF"/>
    <w:rsid w:val="6F14574A"/>
    <w:rsid w:val="6F391983"/>
    <w:rsid w:val="6FAE74C5"/>
    <w:rsid w:val="6FEE30A9"/>
    <w:rsid w:val="718F50E7"/>
    <w:rsid w:val="72084E9A"/>
    <w:rsid w:val="74A42C35"/>
    <w:rsid w:val="78B673FD"/>
    <w:rsid w:val="7D472D1A"/>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01305"/>
  <w15:docId w15:val="{D6B1D188-970A-471B-918D-E500A83F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pPr>
      <w:widowControl/>
      <w:overflowPunct w:val="0"/>
      <w:autoSpaceDE w:val="0"/>
      <w:autoSpaceDN w:val="0"/>
      <w:adjustRightInd w:val="0"/>
      <w:spacing w:after="120"/>
      <w:textAlignment w:val="baseline"/>
    </w:pPr>
    <w:rPr>
      <w:kern w:val="0"/>
      <w:sz w:val="28"/>
      <w:szCs w:val="24"/>
    </w:rPr>
  </w:style>
  <w:style w:type="character" w:styleId="a4">
    <w:name w:val="Hyperlink"/>
    <w:basedOn w:val="a1"/>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lxh.hbjt.gov.cn/upload/2011-08/201108050918461.xls" TargetMode="External"/><Relationship Id="rId4" Type="http://schemas.openxmlformats.org/officeDocument/2006/relationships/hyperlink" Target="http://glxh.hbjt.gov.cn/upload/2011-08/201108050918461.xls"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2353</Words>
  <Characters>3108</Characters>
  <Application>Microsoft Office Word</Application>
  <DocSecurity>0</DocSecurity>
  <Lines>444</Lines>
  <Paragraphs>321</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yanagi</dc:creator>
  <cp:lastModifiedBy>poiop0 poiop0</cp:lastModifiedBy>
  <cp:revision>2</cp:revision>
  <cp:lastPrinted>2025-07-21T07:52:00Z</cp:lastPrinted>
  <dcterms:created xsi:type="dcterms:W3CDTF">2024-07-08T02:32:00Z</dcterms:created>
  <dcterms:modified xsi:type="dcterms:W3CDTF">2026-07-29T10:09:00Z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CA1201C621C14F07B1314EC10B351B96_13</vt:lpwstr>
  </property>
  <property fmtid="{D5CDD505-2E9C-101B-9397-08002B2CF9AE}" pid="4" name="KSOTemplateDocerSaveRecord">
    <vt:lpwstr>eyJoZGlkIjoiN2EwN2VmYjc2OGZkOThjMmM5MDFkOTg0ZGI5YmNiZDIiLCJ1c2VySWQiOiI1MTE0NDU3MTAifQ==</vt:lpwstr>
  </property>
</Properties>
</file>