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9E4262">
      <w:pPr>
        <w:keepNext w:val="0"/>
        <w:keepLines w:val="0"/>
        <w:pageBreakBefore w:val="0"/>
        <w:widowControl/>
        <w:shd w:val="clear" w:color="auto" w:fill="FFFFFF"/>
        <w:kinsoku/>
        <w:wordWrap/>
        <w:overflowPunct/>
        <w:topLinePunct w:val="0"/>
        <w:autoSpaceDE/>
        <w:autoSpaceDN/>
        <w:bidi w:val="0"/>
        <w:adjustRightInd/>
        <w:snapToGrid/>
        <w:spacing w:before="300" w:after="150" w:line="360" w:lineRule="exact"/>
        <w:jc w:val="center"/>
        <w:textAlignment w:val="auto"/>
        <w:outlineLvl w:val="1"/>
        <w:rPr>
          <w:rFonts w:hint="eastAsia" w:ascii="宋体" w:hAnsi="宋体"/>
          <w:color w:val="333333"/>
          <w:kern w:val="0"/>
          <w:sz w:val="44"/>
          <w:szCs w:val="44"/>
        </w:rPr>
      </w:pPr>
      <w:r>
        <w:rPr>
          <w:rFonts w:hint="eastAsia" w:ascii="宋体" w:hAnsi="宋体"/>
          <w:color w:val="333333"/>
          <w:kern w:val="0"/>
          <w:sz w:val="44"/>
          <w:szCs w:val="44"/>
        </w:rPr>
        <w:t>202</w:t>
      </w:r>
      <w:r>
        <w:rPr>
          <w:rFonts w:hint="eastAsia" w:ascii="宋体" w:hAnsi="宋体"/>
          <w:color w:val="333333"/>
          <w:kern w:val="0"/>
          <w:sz w:val="44"/>
          <w:szCs w:val="44"/>
          <w:lang w:val="en-US" w:eastAsia="zh-CN"/>
        </w:rPr>
        <w:t>6</w:t>
      </w:r>
      <w:r>
        <w:rPr>
          <w:rFonts w:hint="eastAsia" w:ascii="宋体" w:hAnsi="宋体"/>
          <w:color w:val="333333"/>
          <w:kern w:val="0"/>
          <w:sz w:val="44"/>
          <w:szCs w:val="44"/>
        </w:rPr>
        <w:t>年度“湖北省公路学会科学技术奖”</w:t>
      </w:r>
    </w:p>
    <w:p w14:paraId="6485B80A">
      <w:pPr>
        <w:keepNext w:val="0"/>
        <w:keepLines w:val="0"/>
        <w:pageBreakBefore w:val="0"/>
        <w:widowControl/>
        <w:shd w:val="clear" w:color="auto" w:fill="FFFFFF"/>
        <w:kinsoku/>
        <w:wordWrap/>
        <w:overflowPunct/>
        <w:topLinePunct w:val="0"/>
        <w:autoSpaceDE/>
        <w:autoSpaceDN/>
        <w:bidi w:val="0"/>
        <w:adjustRightInd/>
        <w:snapToGrid/>
        <w:spacing w:before="300" w:after="150" w:line="360" w:lineRule="exact"/>
        <w:jc w:val="center"/>
        <w:textAlignment w:val="auto"/>
        <w:outlineLvl w:val="1"/>
        <w:rPr>
          <w:rFonts w:ascii="宋体" w:hAnsi="宋体"/>
          <w:color w:val="333333"/>
          <w:kern w:val="0"/>
          <w:sz w:val="44"/>
          <w:szCs w:val="44"/>
        </w:rPr>
      </w:pPr>
      <w:r>
        <w:rPr>
          <w:rFonts w:hint="eastAsia" w:ascii="宋体" w:hAnsi="宋体"/>
          <w:color w:val="333333"/>
          <w:kern w:val="0"/>
          <w:sz w:val="44"/>
          <w:szCs w:val="44"/>
        </w:rPr>
        <w:t>评审结果公示</w:t>
      </w:r>
    </w:p>
    <w:p w14:paraId="37737E04">
      <w:pPr>
        <w:widowControl/>
        <w:shd w:val="clear" w:color="auto" w:fill="FFFFFF"/>
        <w:spacing w:after="150" w:line="279" w:lineRule="atLeast"/>
        <w:ind w:firstLine="600" w:firstLineChars="250"/>
        <w:jc w:val="left"/>
        <w:rPr>
          <w:rFonts w:ascii="宋体" w:hAnsi="宋体"/>
          <w:color w:val="333333"/>
          <w:kern w:val="0"/>
          <w:sz w:val="24"/>
          <w:szCs w:val="24"/>
        </w:rPr>
      </w:pPr>
    </w:p>
    <w:p w14:paraId="0D855279">
      <w:pPr>
        <w:widowControl/>
        <w:shd w:val="clear" w:color="auto" w:fill="FFFFFF"/>
        <w:spacing w:after="150" w:line="279" w:lineRule="atLeast"/>
        <w:ind w:firstLine="600"/>
        <w:jc w:val="left"/>
        <w:rPr>
          <w:rFonts w:hint="default" w:ascii="宋体" w:hAnsi="宋体" w:eastAsia="宋体" w:cs="宋体"/>
          <w:color w:val="333333"/>
          <w:kern w:val="0"/>
          <w:sz w:val="30"/>
          <w:szCs w:val="30"/>
        </w:rPr>
      </w:pPr>
      <w:r>
        <w:rPr>
          <w:rFonts w:hint="default" w:ascii="宋体" w:hAnsi="宋体" w:eastAsia="宋体" w:cs="宋体"/>
          <w:color w:val="333333"/>
          <w:kern w:val="0"/>
          <w:sz w:val="30"/>
          <w:szCs w:val="30"/>
        </w:rPr>
        <w:t>湖北省公路学会科学技术奖由湖北省科技厅批准设立，是面向全省公路交通行业的权威科技奖项。2026年度湖北省公路学会科学技术奖评审工作已由评审委员会按照有关规定和程序完成，并经我会理事长办公会议审定核准。现将评审结果（见附件）予以公示。</w:t>
      </w:r>
    </w:p>
    <w:p w14:paraId="2D275BE9">
      <w:pPr>
        <w:keepNext w:val="0"/>
        <w:keepLines w:val="0"/>
        <w:pageBreakBefore w:val="0"/>
        <w:widowControl/>
        <w:shd w:val="clear" w:color="auto" w:fill="FFFFFF"/>
        <w:kinsoku/>
        <w:wordWrap/>
        <w:overflowPunct/>
        <w:topLinePunct w:val="0"/>
        <w:autoSpaceDE/>
        <w:autoSpaceDN/>
        <w:bidi w:val="0"/>
        <w:adjustRightInd/>
        <w:snapToGrid/>
        <w:spacing w:after="150" w:line="560" w:lineRule="exact"/>
        <w:ind w:firstLine="600" w:firstLineChars="200"/>
        <w:jc w:val="left"/>
        <w:textAlignment w:val="auto"/>
        <w:rPr>
          <w:rFonts w:hint="default" w:ascii="宋体" w:hAnsi="宋体" w:eastAsia="宋体" w:cs="宋体"/>
          <w:color w:val="333333"/>
          <w:kern w:val="0"/>
          <w:sz w:val="30"/>
          <w:szCs w:val="30"/>
        </w:rPr>
      </w:pPr>
      <w:r>
        <w:rPr>
          <w:rFonts w:hint="default" w:ascii="宋体" w:hAnsi="宋体" w:eastAsia="宋体" w:cs="宋体"/>
          <w:color w:val="333333"/>
          <w:kern w:val="0"/>
          <w:sz w:val="30"/>
          <w:szCs w:val="30"/>
        </w:rPr>
        <w:t>湖北省公路学会科学技术奖接受社会监督，任何单位和个人对上述公示持有异议的，请于本</w:t>
      </w:r>
      <w:r>
        <w:rPr>
          <w:rFonts w:hint="eastAsia" w:ascii="宋体" w:hAnsi="宋体" w:cs="宋体"/>
          <w:color w:val="333333"/>
          <w:kern w:val="0"/>
          <w:sz w:val="30"/>
          <w:szCs w:val="30"/>
          <w:lang w:val="en-US" w:eastAsia="zh-CN"/>
        </w:rPr>
        <w:t>评审结果</w:t>
      </w:r>
      <w:r>
        <w:rPr>
          <w:rFonts w:hint="default" w:ascii="宋体" w:hAnsi="宋体" w:eastAsia="宋体" w:cs="宋体"/>
          <w:color w:val="333333"/>
          <w:kern w:val="0"/>
          <w:sz w:val="30"/>
          <w:szCs w:val="30"/>
        </w:rPr>
        <w:t>公布之日起15日内（</w:t>
      </w:r>
      <w:r>
        <w:rPr>
          <w:rFonts w:hint="eastAsia" w:ascii="宋体" w:hAnsi="宋体" w:cs="宋体"/>
          <w:color w:val="333333"/>
          <w:kern w:val="0"/>
          <w:sz w:val="30"/>
          <w:szCs w:val="30"/>
          <w:lang w:val="en-US" w:eastAsia="zh-CN"/>
        </w:rPr>
        <w:t>9</w:t>
      </w:r>
      <w:r>
        <w:rPr>
          <w:rFonts w:hint="default" w:ascii="宋体" w:hAnsi="宋体" w:eastAsia="宋体" w:cs="宋体"/>
          <w:color w:val="333333"/>
          <w:kern w:val="0"/>
          <w:sz w:val="30"/>
          <w:szCs w:val="30"/>
        </w:rPr>
        <w:t>月</w:t>
      </w:r>
      <w:r>
        <w:rPr>
          <w:rFonts w:hint="eastAsia" w:ascii="宋体" w:hAnsi="宋体" w:cs="宋体"/>
          <w:color w:val="333333"/>
          <w:kern w:val="0"/>
          <w:sz w:val="30"/>
          <w:szCs w:val="30"/>
          <w:lang w:val="en-US" w:eastAsia="zh-CN"/>
        </w:rPr>
        <w:t>22</w:t>
      </w:r>
      <w:r>
        <w:rPr>
          <w:rFonts w:hint="default" w:ascii="宋体" w:hAnsi="宋体" w:eastAsia="宋体" w:cs="宋体"/>
          <w:color w:val="333333"/>
          <w:kern w:val="0"/>
          <w:sz w:val="30"/>
          <w:szCs w:val="30"/>
        </w:rPr>
        <w:t>日前）以书面形式提出。提出异议的单位和个人应当表明真实身份并提供有效联系方式。个人提出异议的，应当在异议材料上签署真实姓名；以单位名义提出异议的，应当加盖单位公章。我会将按《湖北省公路学会科学技术奖奖励办法》和《湖北省公路学会科学技术奖奖励办法实施细则》的相关规定认真处理。异议期满，上述公示项目将成为正式获奖项目。</w:t>
      </w:r>
    </w:p>
    <w:p w14:paraId="6C5C0BD2">
      <w:pPr>
        <w:keepNext w:val="0"/>
        <w:keepLines w:val="0"/>
        <w:pageBreakBefore w:val="0"/>
        <w:widowControl/>
        <w:shd w:val="clear" w:color="auto" w:fill="FFFFFF"/>
        <w:kinsoku/>
        <w:wordWrap/>
        <w:overflowPunct/>
        <w:topLinePunct w:val="0"/>
        <w:autoSpaceDE/>
        <w:autoSpaceDN/>
        <w:bidi w:val="0"/>
        <w:adjustRightInd/>
        <w:snapToGrid/>
        <w:spacing w:after="150" w:line="560" w:lineRule="exact"/>
        <w:jc w:val="left"/>
        <w:textAlignment w:val="auto"/>
        <w:rPr>
          <w:rFonts w:ascii="宋体" w:hAnsi="宋体" w:cs="宋体"/>
          <w:color w:val="333333"/>
          <w:kern w:val="0"/>
          <w:sz w:val="30"/>
          <w:szCs w:val="30"/>
        </w:rPr>
      </w:pPr>
      <w:r>
        <w:rPr>
          <w:rFonts w:hint="eastAsia" w:ascii="宋体" w:hAnsi="宋体" w:cs="宋体"/>
          <w:color w:val="333333"/>
          <w:kern w:val="0"/>
          <w:sz w:val="30"/>
          <w:szCs w:val="30"/>
        </w:rPr>
        <w:t>联系方式：湖北省公路学会，武汉市建设大道384号，邮编430030</w:t>
      </w:r>
    </w:p>
    <w:p w14:paraId="7172632E">
      <w:pPr>
        <w:keepNext w:val="0"/>
        <w:keepLines w:val="0"/>
        <w:pageBreakBefore w:val="0"/>
        <w:widowControl/>
        <w:shd w:val="clear" w:color="auto" w:fill="FFFFFF"/>
        <w:kinsoku/>
        <w:wordWrap/>
        <w:overflowPunct/>
        <w:topLinePunct w:val="0"/>
        <w:autoSpaceDE/>
        <w:autoSpaceDN/>
        <w:bidi w:val="0"/>
        <w:adjustRightInd/>
        <w:snapToGrid/>
        <w:spacing w:after="150" w:line="560" w:lineRule="exact"/>
        <w:ind w:firstLine="1800" w:firstLineChars="600"/>
        <w:jc w:val="left"/>
        <w:textAlignment w:val="auto"/>
        <w:rPr>
          <w:rFonts w:hint="eastAsia" w:cs="宋体"/>
          <w:color w:val="333333"/>
          <w:kern w:val="0"/>
          <w:sz w:val="30"/>
          <w:szCs w:val="30"/>
          <w:lang w:val="en-US" w:eastAsia="zh-CN"/>
        </w:rPr>
      </w:pPr>
      <w:r>
        <w:rPr>
          <w:rFonts w:hint="eastAsia" w:ascii="宋体" w:hAnsi="宋体" w:cs="宋体"/>
          <w:color w:val="333333"/>
          <w:kern w:val="0"/>
          <w:sz w:val="30"/>
          <w:szCs w:val="30"/>
        </w:rPr>
        <w:t>联系人：</w:t>
      </w:r>
      <w:r>
        <w:rPr>
          <w:rFonts w:hint="eastAsia" w:cs="宋体"/>
          <w:color w:val="333333"/>
          <w:kern w:val="0"/>
          <w:sz w:val="30"/>
          <w:szCs w:val="30"/>
          <w:lang w:val="en-US" w:eastAsia="zh-CN"/>
        </w:rPr>
        <w:t xml:space="preserve">易柳  电话：02783461727 17307124003       </w:t>
      </w:r>
    </w:p>
    <w:p w14:paraId="2BD522DB">
      <w:pPr>
        <w:keepNext w:val="0"/>
        <w:keepLines w:val="0"/>
        <w:pageBreakBefore w:val="0"/>
        <w:widowControl/>
        <w:shd w:val="clear" w:color="auto" w:fill="FFFFFF"/>
        <w:kinsoku/>
        <w:wordWrap/>
        <w:overflowPunct/>
        <w:topLinePunct w:val="0"/>
        <w:autoSpaceDE/>
        <w:autoSpaceDN/>
        <w:bidi w:val="0"/>
        <w:adjustRightInd/>
        <w:snapToGrid/>
        <w:spacing w:after="150" w:line="560" w:lineRule="exact"/>
        <w:ind w:firstLine="3900" w:firstLineChars="1300"/>
        <w:jc w:val="left"/>
        <w:textAlignment w:val="auto"/>
        <w:rPr>
          <w:rFonts w:hint="eastAsia" w:cs="宋体"/>
          <w:color w:val="333333"/>
          <w:kern w:val="0"/>
          <w:sz w:val="30"/>
          <w:szCs w:val="30"/>
          <w:lang w:val="en-US" w:eastAsia="zh-CN"/>
        </w:rPr>
      </w:pPr>
      <w:r>
        <w:rPr>
          <w:rFonts w:hint="eastAsia" w:cs="宋体"/>
          <w:color w:val="333333"/>
          <w:kern w:val="0"/>
          <w:sz w:val="30"/>
          <w:szCs w:val="30"/>
          <w:lang w:val="en-US" w:eastAsia="zh-CN"/>
        </w:rPr>
        <w:t xml:space="preserve">邮箱： </w:t>
      </w:r>
      <w:r>
        <w:rPr>
          <w:rFonts w:hint="eastAsia" w:cs="宋体"/>
          <w:color w:val="333333"/>
          <w:kern w:val="0"/>
          <w:sz w:val="30"/>
          <w:szCs w:val="30"/>
          <w:lang w:val="en-US" w:eastAsia="zh-CN"/>
        </w:rPr>
        <w:fldChar w:fldCharType="begin"/>
      </w:r>
      <w:r>
        <w:rPr>
          <w:rFonts w:hint="eastAsia" w:cs="宋体"/>
          <w:color w:val="333333"/>
          <w:kern w:val="0"/>
          <w:sz w:val="30"/>
          <w:szCs w:val="30"/>
          <w:lang w:val="en-US" w:eastAsia="zh-CN"/>
        </w:rPr>
        <w:instrText xml:space="preserve"> HYPERLINK "mailto:348573254@qq.com" </w:instrText>
      </w:r>
      <w:r>
        <w:rPr>
          <w:rFonts w:hint="eastAsia" w:cs="宋体"/>
          <w:color w:val="333333"/>
          <w:kern w:val="0"/>
          <w:sz w:val="30"/>
          <w:szCs w:val="30"/>
          <w:lang w:val="en-US" w:eastAsia="zh-CN"/>
        </w:rPr>
        <w:fldChar w:fldCharType="separate"/>
      </w:r>
      <w:r>
        <w:rPr>
          <w:rStyle w:val="7"/>
          <w:rFonts w:hint="eastAsia" w:cs="宋体"/>
          <w:color w:val="333333"/>
          <w:kern w:val="0"/>
          <w:sz w:val="30"/>
          <w:szCs w:val="30"/>
          <w:lang w:val="en-US" w:eastAsia="zh-CN"/>
        </w:rPr>
        <w:t>348573254@qq.com</w:t>
      </w:r>
      <w:r>
        <w:rPr>
          <w:rFonts w:hint="eastAsia" w:cs="宋体"/>
          <w:color w:val="333333"/>
          <w:kern w:val="0"/>
          <w:sz w:val="30"/>
          <w:szCs w:val="30"/>
          <w:lang w:val="en-US" w:eastAsia="zh-CN"/>
        </w:rPr>
        <w:fldChar w:fldCharType="end"/>
      </w:r>
    </w:p>
    <w:p w14:paraId="7E439F1B">
      <w:pPr>
        <w:pStyle w:val="2"/>
        <w:keepNext w:val="0"/>
        <w:keepLines w:val="0"/>
        <w:pageBreakBefore w:val="0"/>
        <w:kinsoku/>
        <w:wordWrap/>
        <w:overflowPunct/>
        <w:topLinePunct w:val="0"/>
        <w:autoSpaceDE/>
        <w:autoSpaceDN/>
        <w:bidi w:val="0"/>
        <w:adjustRightInd/>
        <w:snapToGrid/>
        <w:spacing w:line="560" w:lineRule="exact"/>
        <w:textAlignment w:val="auto"/>
        <w:rPr>
          <w:rFonts w:hint="eastAsia"/>
          <w:lang w:val="en-US" w:eastAsia="zh-CN"/>
        </w:rPr>
      </w:pPr>
      <w:r>
        <w:rPr>
          <w:rFonts w:hint="eastAsia"/>
          <w:lang w:val="en-US" w:eastAsia="zh-CN"/>
        </w:rPr>
        <w:t xml:space="preserve">                                </w:t>
      </w:r>
    </w:p>
    <w:p w14:paraId="177E76D6">
      <w:pPr>
        <w:pStyle w:val="2"/>
        <w:keepNext w:val="0"/>
        <w:keepLines w:val="0"/>
        <w:pageBreakBefore w:val="0"/>
        <w:kinsoku/>
        <w:wordWrap/>
        <w:overflowPunct/>
        <w:topLinePunct w:val="0"/>
        <w:autoSpaceDE/>
        <w:autoSpaceDN/>
        <w:bidi w:val="0"/>
        <w:adjustRightInd/>
        <w:snapToGrid/>
        <w:spacing w:line="560" w:lineRule="exact"/>
        <w:ind w:firstLine="5600" w:firstLineChars="2000"/>
        <w:textAlignment w:val="auto"/>
        <w:rPr>
          <w:rFonts w:hint="default"/>
          <w:lang w:val="en-US" w:eastAsia="zh-CN"/>
        </w:rPr>
      </w:pPr>
      <w:r>
        <w:rPr>
          <w:rFonts w:hint="eastAsia"/>
          <w:lang w:val="en-US" w:eastAsia="zh-CN"/>
        </w:rPr>
        <w:t xml:space="preserve"> </w:t>
      </w:r>
      <w:r>
        <w:rPr>
          <w:rFonts w:hint="eastAsia" w:ascii="宋体" w:hAnsi="宋体" w:eastAsia="宋体" w:cs="宋体"/>
          <w:color w:val="333333"/>
          <w:kern w:val="0"/>
          <w:sz w:val="30"/>
          <w:szCs w:val="30"/>
          <w:lang w:val="en-US" w:eastAsia="zh-CN" w:bidi="ar-SA"/>
        </w:rPr>
        <w:t>202</w:t>
      </w:r>
      <w:r>
        <w:rPr>
          <w:rFonts w:hint="eastAsia" w:cs="宋体"/>
          <w:color w:val="333333"/>
          <w:kern w:val="0"/>
          <w:sz w:val="30"/>
          <w:szCs w:val="30"/>
          <w:lang w:val="en-US" w:eastAsia="zh-CN" w:bidi="ar-SA"/>
        </w:rPr>
        <w:t>6</w:t>
      </w:r>
      <w:r>
        <w:rPr>
          <w:rFonts w:hint="eastAsia" w:ascii="宋体" w:hAnsi="宋体" w:eastAsia="宋体" w:cs="宋体"/>
          <w:color w:val="333333"/>
          <w:kern w:val="0"/>
          <w:sz w:val="30"/>
          <w:szCs w:val="30"/>
          <w:lang w:val="en-US" w:eastAsia="zh-CN" w:bidi="ar-SA"/>
        </w:rPr>
        <w:t>年9月</w:t>
      </w:r>
      <w:r>
        <w:rPr>
          <w:rFonts w:hint="eastAsia" w:cs="宋体"/>
          <w:color w:val="333333"/>
          <w:kern w:val="0"/>
          <w:sz w:val="30"/>
          <w:szCs w:val="30"/>
          <w:lang w:val="en-US" w:eastAsia="zh-CN" w:bidi="ar-SA"/>
        </w:rPr>
        <w:t>7</w:t>
      </w:r>
      <w:r>
        <w:rPr>
          <w:rFonts w:hint="eastAsia" w:ascii="宋体" w:hAnsi="宋体" w:eastAsia="宋体" w:cs="宋体"/>
          <w:color w:val="333333"/>
          <w:kern w:val="0"/>
          <w:sz w:val="30"/>
          <w:szCs w:val="30"/>
          <w:lang w:val="en-US" w:eastAsia="zh-CN" w:bidi="ar-SA"/>
        </w:rPr>
        <w:t>日</w:t>
      </w:r>
    </w:p>
    <w:p w14:paraId="7AC73237">
      <w:pPr>
        <w:spacing w:line="440" w:lineRule="exact"/>
        <w:rPr>
          <w:rFonts w:ascii="华文仿宋" w:hAnsi="华文仿宋" w:eastAsia="华文仿宋" w:cs="华文仿宋"/>
          <w:color w:val="000000"/>
          <w:sz w:val="28"/>
          <w:szCs w:val="28"/>
          <w:shd w:val="clear" w:color="auto" w:fill="FFFFFF"/>
        </w:rPr>
      </w:pPr>
    </w:p>
    <w:p w14:paraId="7E36DFFB">
      <w:pPr>
        <w:keepNext w:val="0"/>
        <w:keepLines w:val="0"/>
        <w:pageBreakBefore w:val="0"/>
        <w:kinsoku/>
        <w:wordWrap/>
        <w:overflowPunct/>
        <w:topLinePunct w:val="0"/>
        <w:autoSpaceDE/>
        <w:autoSpaceDN/>
        <w:bidi w:val="0"/>
        <w:adjustRightInd/>
        <w:snapToGrid/>
        <w:spacing w:line="440" w:lineRule="exact"/>
        <w:textAlignment w:val="auto"/>
        <w:rPr>
          <w:rFonts w:hint="eastAsia" w:ascii="华文仿宋" w:hAnsi="华文仿宋" w:eastAsia="华文仿宋" w:cs="华文仿宋"/>
          <w:i w:val="0"/>
          <w:caps w:val="0"/>
          <w:color w:val="000000"/>
          <w:spacing w:val="0"/>
          <w:sz w:val="28"/>
          <w:szCs w:val="28"/>
          <w:shd w:val="clear" w:fill="FFFFFF"/>
        </w:rPr>
      </w:pPr>
      <w:r>
        <w:rPr>
          <w:rFonts w:hint="eastAsia" w:ascii="华文仿宋" w:hAnsi="华文仿宋" w:eastAsia="华文仿宋" w:cs="华文仿宋"/>
          <w:i w:val="0"/>
          <w:caps w:val="0"/>
          <w:color w:val="000000"/>
          <w:spacing w:val="0"/>
          <w:sz w:val="28"/>
          <w:szCs w:val="28"/>
          <w:shd w:val="clear" w:fill="FFFFFF"/>
        </w:rPr>
        <w:t>附件：</w:t>
      </w:r>
    </w:p>
    <w:p w14:paraId="2936757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exact"/>
        <w:ind w:left="0" w:right="0" w:firstLine="612"/>
        <w:jc w:val="center"/>
        <w:textAlignment w:val="auto"/>
        <w:rPr>
          <w:rFonts w:hint="eastAsia" w:ascii="黑体" w:hAnsi="黑体" w:eastAsia="黑体" w:cs="黑体"/>
          <w:b w:val="0"/>
          <w:bCs w:val="0"/>
          <w:i w:val="0"/>
          <w:caps w:val="0"/>
          <w:color w:val="000000"/>
          <w:spacing w:val="0"/>
          <w:sz w:val="30"/>
          <w:szCs w:val="30"/>
          <w:shd w:val="clear" w:fill="FFFFFF"/>
        </w:rPr>
      </w:pPr>
      <w:r>
        <w:rPr>
          <w:rFonts w:hint="eastAsia" w:ascii="黑体" w:hAnsi="黑体" w:eastAsia="黑体" w:cs="黑体"/>
          <w:b w:val="0"/>
          <w:bCs w:val="0"/>
          <w:i w:val="0"/>
          <w:caps w:val="0"/>
          <w:color w:val="000000"/>
          <w:spacing w:val="0"/>
          <w:sz w:val="32"/>
          <w:szCs w:val="32"/>
          <w:shd w:val="clear" w:fill="FFFFFF"/>
        </w:rPr>
        <w:t>20</w:t>
      </w:r>
      <w:r>
        <w:rPr>
          <w:rFonts w:hint="eastAsia" w:ascii="黑体" w:hAnsi="黑体" w:eastAsia="黑体" w:cs="黑体"/>
          <w:b w:val="0"/>
          <w:bCs w:val="0"/>
          <w:i w:val="0"/>
          <w:caps w:val="0"/>
          <w:color w:val="000000"/>
          <w:spacing w:val="0"/>
          <w:sz w:val="32"/>
          <w:szCs w:val="32"/>
          <w:shd w:val="clear" w:fill="FFFFFF"/>
          <w:lang w:val="en-US" w:eastAsia="zh-CN"/>
        </w:rPr>
        <w:t>26</w:t>
      </w:r>
      <w:r>
        <w:rPr>
          <w:rFonts w:hint="eastAsia" w:ascii="黑体" w:hAnsi="黑体" w:eastAsia="黑体" w:cs="黑体"/>
          <w:b w:val="0"/>
          <w:bCs w:val="0"/>
          <w:i w:val="0"/>
          <w:caps w:val="0"/>
          <w:color w:val="000000"/>
          <w:spacing w:val="0"/>
          <w:sz w:val="32"/>
          <w:szCs w:val="32"/>
          <w:shd w:val="clear" w:fill="FFFFFF"/>
        </w:rPr>
        <w:t>年度</w:t>
      </w:r>
      <w:r>
        <w:rPr>
          <w:rFonts w:hint="eastAsia" w:ascii="黑体" w:hAnsi="黑体" w:eastAsia="黑体" w:cs="黑体"/>
          <w:b w:val="0"/>
          <w:bCs w:val="0"/>
          <w:i w:val="0"/>
          <w:caps w:val="0"/>
          <w:color w:val="000000"/>
          <w:spacing w:val="0"/>
          <w:sz w:val="32"/>
          <w:szCs w:val="32"/>
          <w:shd w:val="clear" w:fill="FFFFFF"/>
          <w:lang w:eastAsia="zh-CN"/>
        </w:rPr>
        <w:t>湖北省</w:t>
      </w:r>
      <w:r>
        <w:rPr>
          <w:rFonts w:hint="eastAsia" w:ascii="黑体" w:hAnsi="黑体" w:eastAsia="黑体" w:cs="黑体"/>
          <w:b w:val="0"/>
          <w:bCs w:val="0"/>
          <w:i w:val="0"/>
          <w:caps w:val="0"/>
          <w:color w:val="000000"/>
          <w:spacing w:val="0"/>
          <w:sz w:val="32"/>
          <w:szCs w:val="32"/>
          <w:shd w:val="clear" w:fill="FFFFFF"/>
        </w:rPr>
        <w:t>公路学会科学技术奖获奖项目名单</w:t>
      </w:r>
    </w:p>
    <w:tbl>
      <w:tblPr>
        <w:tblStyle w:val="5"/>
        <w:tblpPr w:leftFromText="180" w:rightFromText="180" w:vertAnchor="text" w:horzAnchor="page" w:tblpX="1294" w:tblpY="551"/>
        <w:tblOverlap w:val="never"/>
        <w:tblW w:w="9517" w:type="dxa"/>
        <w:tblInd w:w="0" w:type="dxa"/>
        <w:shd w:val="clear" w:color="auto" w:fill="auto"/>
        <w:tblLayout w:type="fixed"/>
        <w:tblCellMar>
          <w:top w:w="0" w:type="dxa"/>
          <w:left w:w="0" w:type="dxa"/>
          <w:bottom w:w="0" w:type="dxa"/>
          <w:right w:w="0" w:type="dxa"/>
        </w:tblCellMar>
      </w:tblPr>
      <w:tblGrid>
        <w:gridCol w:w="483"/>
        <w:gridCol w:w="2550"/>
        <w:gridCol w:w="3195"/>
        <w:gridCol w:w="3289"/>
      </w:tblGrid>
      <w:tr w14:paraId="347CABD5">
        <w:tblPrEx>
          <w:tblCellMar>
            <w:top w:w="0" w:type="dxa"/>
            <w:left w:w="0" w:type="dxa"/>
            <w:bottom w:w="0" w:type="dxa"/>
            <w:right w:w="0" w:type="dxa"/>
          </w:tblCellMar>
        </w:tblPrEx>
        <w:trPr>
          <w:trHeight w:val="312" w:hRule="atLeast"/>
        </w:trPr>
        <w:tc>
          <w:tcPr>
            <w:tcW w:w="48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B552A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华文仿宋" w:hAnsi="华文仿宋" w:eastAsia="华文仿宋" w:cs="华文仿宋"/>
                <w:b w:val="0"/>
                <w:bCs/>
                <w:i w:val="0"/>
                <w:color w:val="000000"/>
                <w:sz w:val="24"/>
                <w:szCs w:val="24"/>
                <w:u w:val="none"/>
              </w:rPr>
            </w:pPr>
            <w:r>
              <w:rPr>
                <w:rFonts w:hint="eastAsia" w:ascii="华文仿宋" w:hAnsi="华文仿宋" w:eastAsia="华文仿宋" w:cs="华文仿宋"/>
                <w:b w:val="0"/>
                <w:bCs/>
                <w:i w:val="0"/>
                <w:color w:val="000000"/>
                <w:kern w:val="0"/>
                <w:sz w:val="24"/>
                <w:szCs w:val="24"/>
                <w:u w:val="none"/>
                <w:lang w:val="en-US" w:eastAsia="zh-CN" w:bidi="ar"/>
              </w:rPr>
              <w:t>序号</w:t>
            </w:r>
          </w:p>
        </w:tc>
        <w:tc>
          <w:tcPr>
            <w:tcW w:w="255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EEB7F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华文仿宋" w:hAnsi="华文仿宋" w:eastAsia="华文仿宋" w:cs="华文仿宋"/>
                <w:b w:val="0"/>
                <w:bCs/>
                <w:i w:val="0"/>
                <w:color w:val="000000"/>
                <w:kern w:val="2"/>
                <w:sz w:val="24"/>
                <w:szCs w:val="24"/>
                <w:u w:val="none"/>
                <w:lang w:val="en-US" w:eastAsia="zh-CN" w:bidi="ar-SA"/>
              </w:rPr>
            </w:pPr>
            <w:r>
              <w:rPr>
                <w:rFonts w:hint="eastAsia" w:ascii="华文仿宋" w:hAnsi="华文仿宋" w:eastAsia="华文仿宋" w:cs="华文仿宋"/>
                <w:b w:val="0"/>
                <w:bCs/>
                <w:i w:val="0"/>
                <w:color w:val="000000"/>
                <w:kern w:val="0"/>
                <w:sz w:val="24"/>
                <w:szCs w:val="24"/>
                <w:u w:val="none"/>
                <w:lang w:val="en-US" w:eastAsia="zh-CN" w:bidi="ar"/>
              </w:rPr>
              <w:t>项目名称</w:t>
            </w:r>
          </w:p>
        </w:tc>
        <w:tc>
          <w:tcPr>
            <w:tcW w:w="31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2E3B6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华文仿宋" w:hAnsi="华文仿宋" w:eastAsia="华文仿宋" w:cs="华文仿宋"/>
                <w:b w:val="0"/>
                <w:bCs/>
                <w:i w:val="0"/>
                <w:color w:val="000000"/>
                <w:kern w:val="2"/>
                <w:sz w:val="24"/>
                <w:szCs w:val="24"/>
                <w:u w:val="none"/>
                <w:lang w:val="en-US" w:eastAsia="zh-CN" w:bidi="ar-SA"/>
              </w:rPr>
            </w:pPr>
            <w:r>
              <w:rPr>
                <w:rFonts w:hint="eastAsia" w:ascii="华文仿宋" w:hAnsi="华文仿宋" w:eastAsia="华文仿宋" w:cs="华文仿宋"/>
                <w:b w:val="0"/>
                <w:bCs/>
                <w:i w:val="0"/>
                <w:color w:val="000000"/>
                <w:kern w:val="0"/>
                <w:sz w:val="24"/>
                <w:szCs w:val="24"/>
                <w:u w:val="none"/>
                <w:lang w:val="en-US" w:eastAsia="zh-CN" w:bidi="ar"/>
              </w:rPr>
              <w:t>主要完成单位</w:t>
            </w:r>
          </w:p>
        </w:tc>
        <w:tc>
          <w:tcPr>
            <w:tcW w:w="328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12D21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华文仿宋" w:hAnsi="华文仿宋" w:eastAsia="华文仿宋" w:cs="华文仿宋"/>
                <w:b w:val="0"/>
                <w:bCs/>
                <w:i w:val="0"/>
                <w:color w:val="000000"/>
                <w:kern w:val="2"/>
                <w:sz w:val="24"/>
                <w:szCs w:val="24"/>
                <w:u w:val="none"/>
                <w:lang w:val="en-US" w:eastAsia="zh-CN" w:bidi="ar-SA"/>
              </w:rPr>
            </w:pPr>
            <w:r>
              <w:rPr>
                <w:rFonts w:hint="eastAsia" w:ascii="华文仿宋" w:hAnsi="华文仿宋" w:eastAsia="华文仿宋" w:cs="华文仿宋"/>
                <w:b w:val="0"/>
                <w:bCs/>
                <w:i w:val="0"/>
                <w:color w:val="000000"/>
                <w:kern w:val="0"/>
                <w:sz w:val="24"/>
                <w:szCs w:val="24"/>
                <w:u w:val="none"/>
                <w:lang w:val="en-US" w:eastAsia="zh-CN" w:bidi="ar"/>
              </w:rPr>
              <w:t>主要完成人</w:t>
            </w:r>
          </w:p>
        </w:tc>
      </w:tr>
      <w:tr w14:paraId="1FDE5D7C">
        <w:tblPrEx>
          <w:shd w:val="clear" w:color="auto" w:fill="auto"/>
          <w:tblCellMar>
            <w:top w:w="0" w:type="dxa"/>
            <w:left w:w="0" w:type="dxa"/>
            <w:bottom w:w="0" w:type="dxa"/>
            <w:right w:w="0" w:type="dxa"/>
          </w:tblCellMar>
        </w:tblPrEx>
        <w:trPr>
          <w:trHeight w:val="312" w:hRule="atLeast"/>
        </w:trPr>
        <w:tc>
          <w:tcPr>
            <w:tcW w:w="4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CCC5C0">
            <w:pPr>
              <w:keepNext w:val="0"/>
              <w:keepLines w:val="0"/>
              <w:pageBreakBefore w:val="0"/>
              <w:kinsoku/>
              <w:wordWrap/>
              <w:overflowPunct/>
              <w:topLinePunct w:val="0"/>
              <w:autoSpaceDE/>
              <w:autoSpaceDN/>
              <w:bidi w:val="0"/>
              <w:adjustRightInd/>
              <w:snapToGrid/>
              <w:spacing w:line="360" w:lineRule="exact"/>
              <w:jc w:val="center"/>
              <w:rPr>
                <w:rFonts w:hint="eastAsia" w:ascii="华文仿宋" w:hAnsi="华文仿宋" w:eastAsia="华文仿宋" w:cs="华文仿宋"/>
                <w:b/>
                <w:i w:val="0"/>
                <w:color w:val="000000"/>
                <w:sz w:val="24"/>
                <w:szCs w:val="24"/>
                <w:u w:val="none"/>
              </w:rPr>
            </w:pPr>
          </w:p>
        </w:tc>
        <w:tc>
          <w:tcPr>
            <w:tcW w:w="25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8A3552">
            <w:pPr>
              <w:keepNext w:val="0"/>
              <w:keepLines w:val="0"/>
              <w:pageBreakBefore w:val="0"/>
              <w:kinsoku/>
              <w:wordWrap/>
              <w:overflowPunct/>
              <w:topLinePunct w:val="0"/>
              <w:autoSpaceDE/>
              <w:autoSpaceDN/>
              <w:bidi w:val="0"/>
              <w:adjustRightInd/>
              <w:snapToGrid/>
              <w:spacing w:line="360" w:lineRule="exact"/>
              <w:jc w:val="center"/>
              <w:rPr>
                <w:rFonts w:hint="eastAsia" w:ascii="华文仿宋" w:hAnsi="华文仿宋" w:eastAsia="华文仿宋" w:cs="华文仿宋"/>
                <w:b/>
                <w:i w:val="0"/>
                <w:color w:val="000000"/>
                <w:sz w:val="24"/>
                <w:szCs w:val="24"/>
                <w:u w:val="none"/>
              </w:rPr>
            </w:pPr>
          </w:p>
        </w:tc>
        <w:tc>
          <w:tcPr>
            <w:tcW w:w="31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D1B476">
            <w:pPr>
              <w:keepNext w:val="0"/>
              <w:keepLines w:val="0"/>
              <w:pageBreakBefore w:val="0"/>
              <w:kinsoku/>
              <w:wordWrap/>
              <w:overflowPunct/>
              <w:topLinePunct w:val="0"/>
              <w:autoSpaceDE/>
              <w:autoSpaceDN/>
              <w:bidi w:val="0"/>
              <w:adjustRightInd/>
              <w:snapToGrid/>
              <w:spacing w:line="360" w:lineRule="exact"/>
              <w:jc w:val="center"/>
              <w:rPr>
                <w:rFonts w:hint="eastAsia" w:ascii="华文仿宋" w:hAnsi="华文仿宋" w:eastAsia="华文仿宋" w:cs="华文仿宋"/>
                <w:b/>
                <w:i w:val="0"/>
                <w:color w:val="000000"/>
                <w:sz w:val="24"/>
                <w:szCs w:val="24"/>
                <w:u w:val="none"/>
              </w:rPr>
            </w:pPr>
          </w:p>
        </w:tc>
        <w:tc>
          <w:tcPr>
            <w:tcW w:w="328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80DE0F">
            <w:pPr>
              <w:keepNext w:val="0"/>
              <w:keepLines w:val="0"/>
              <w:pageBreakBefore w:val="0"/>
              <w:kinsoku/>
              <w:wordWrap/>
              <w:overflowPunct/>
              <w:topLinePunct w:val="0"/>
              <w:autoSpaceDE/>
              <w:autoSpaceDN/>
              <w:bidi w:val="0"/>
              <w:adjustRightInd/>
              <w:snapToGrid/>
              <w:spacing w:line="360" w:lineRule="exact"/>
              <w:jc w:val="center"/>
              <w:rPr>
                <w:rFonts w:hint="eastAsia" w:ascii="华文仿宋" w:hAnsi="华文仿宋" w:eastAsia="华文仿宋" w:cs="华文仿宋"/>
                <w:b/>
                <w:i w:val="0"/>
                <w:color w:val="000000"/>
                <w:sz w:val="24"/>
                <w:szCs w:val="24"/>
                <w:u w:val="none"/>
              </w:rPr>
            </w:pPr>
          </w:p>
        </w:tc>
      </w:tr>
      <w:tr w14:paraId="5C48697D">
        <w:tblPrEx>
          <w:shd w:val="clear" w:color="auto" w:fill="auto"/>
          <w:tblCellMar>
            <w:top w:w="0" w:type="dxa"/>
            <w:left w:w="0" w:type="dxa"/>
            <w:bottom w:w="0" w:type="dxa"/>
            <w:right w:w="0" w:type="dxa"/>
          </w:tblCellMar>
        </w:tblPrEx>
        <w:trPr>
          <w:trHeight w:val="440" w:hRule="atLeast"/>
        </w:trPr>
        <w:tc>
          <w:tcPr>
            <w:tcW w:w="9517"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5208FC">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r>
              <w:rPr>
                <w:rFonts w:hint="eastAsia" w:ascii="华文仿宋" w:hAnsi="华文仿宋" w:eastAsia="华文仿宋" w:cs="华文仿宋"/>
                <w:b/>
                <w:bCs/>
                <w:i w:val="0"/>
                <w:color w:val="000000"/>
                <w:kern w:val="0"/>
                <w:sz w:val="24"/>
                <w:szCs w:val="24"/>
                <w:u w:val="none"/>
                <w:lang w:val="en-US" w:eastAsia="zh-CN" w:bidi="ar"/>
              </w:rPr>
              <w:t>特等奖（2项）</w:t>
            </w:r>
          </w:p>
        </w:tc>
      </w:tr>
      <w:tr w14:paraId="1EE9B7C4">
        <w:tblPrEx>
          <w:shd w:val="clear" w:color="auto" w:fill="auto"/>
          <w:tblCellMar>
            <w:top w:w="0" w:type="dxa"/>
            <w:left w:w="0" w:type="dxa"/>
            <w:bottom w:w="0" w:type="dxa"/>
            <w:right w:w="0" w:type="dxa"/>
          </w:tblCellMar>
        </w:tblPrEx>
        <w:trPr>
          <w:trHeight w:val="90" w:hRule="atLeast"/>
        </w:trPr>
        <w:tc>
          <w:tcPr>
            <w:tcW w:w="4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36C96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华文仿宋" w:hAnsi="华文仿宋" w:eastAsia="华文仿宋" w:cs="华文仿宋"/>
                <w:i w:val="0"/>
                <w:color w:val="000000"/>
                <w:kern w:val="0"/>
                <w:sz w:val="24"/>
                <w:szCs w:val="24"/>
                <w:u w:val="none"/>
                <w:lang w:val="en-US" w:eastAsia="zh-CN" w:bidi="ar"/>
              </w:rPr>
            </w:pPr>
            <w:r>
              <w:rPr>
                <w:rFonts w:hint="eastAsia" w:ascii="华文仿宋" w:hAnsi="华文仿宋" w:eastAsia="华文仿宋" w:cs="华文仿宋"/>
                <w:i w:val="0"/>
                <w:color w:val="000000"/>
                <w:kern w:val="0"/>
                <w:sz w:val="24"/>
                <w:szCs w:val="24"/>
                <w:u w:val="none"/>
                <w:lang w:val="en-US" w:eastAsia="zh-CN" w:bidi="ar"/>
              </w:rPr>
              <w:t>1</w:t>
            </w:r>
          </w:p>
        </w:tc>
        <w:tc>
          <w:tcPr>
            <w:tcW w:w="25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B2EA1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潮湿多雨地区公路路基性能评价与主动调控关键技术</w:t>
            </w:r>
          </w:p>
        </w:tc>
        <w:tc>
          <w:tcPr>
            <w:tcW w:w="31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37C4D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湖北省交通规划设计院股份有限公司、中国科学院武汉岩土力学研究所、安徽徽风新型合成材料有限公司、湖北汉宜高速公路有限公司、中铁二十五局集团第四工程有限公司、湖北经济学院、华杰楚通（武汉）科技有限公司</w:t>
            </w:r>
          </w:p>
        </w:tc>
        <w:tc>
          <w:tcPr>
            <w:tcW w:w="3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0835B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江锋、颜廷舟、李剑、姚海林、卢正、唐楚轩、赵阳、娄天星、叶磊、刘长军、周峙、刘杰、詹永祥、相松、章谦、李红涛、曾俊源、於开炳、孙世员、孙良胜</w:t>
            </w:r>
          </w:p>
        </w:tc>
      </w:tr>
      <w:tr w14:paraId="5E571EED">
        <w:tblPrEx>
          <w:shd w:val="clear" w:color="auto" w:fill="auto"/>
          <w:tblCellMar>
            <w:top w:w="0" w:type="dxa"/>
            <w:left w:w="0" w:type="dxa"/>
            <w:bottom w:w="0" w:type="dxa"/>
            <w:right w:w="0" w:type="dxa"/>
          </w:tblCellMar>
        </w:tblPrEx>
        <w:trPr>
          <w:trHeight w:val="90" w:hRule="atLeast"/>
        </w:trPr>
        <w:tc>
          <w:tcPr>
            <w:tcW w:w="4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C219D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华文仿宋" w:hAnsi="华文仿宋" w:eastAsia="华文仿宋" w:cs="华文仿宋"/>
                <w:i w:val="0"/>
                <w:color w:val="000000"/>
                <w:kern w:val="0"/>
                <w:sz w:val="24"/>
                <w:szCs w:val="24"/>
                <w:u w:val="none"/>
                <w:lang w:val="en-US" w:eastAsia="zh-CN" w:bidi="ar"/>
              </w:rPr>
            </w:pPr>
            <w:r>
              <w:rPr>
                <w:rFonts w:hint="eastAsia" w:ascii="华文仿宋" w:hAnsi="华文仿宋" w:eastAsia="华文仿宋" w:cs="华文仿宋"/>
                <w:i w:val="0"/>
                <w:color w:val="000000"/>
                <w:kern w:val="0"/>
                <w:sz w:val="24"/>
                <w:szCs w:val="24"/>
                <w:u w:val="none"/>
                <w:lang w:val="en-US" w:eastAsia="zh-CN" w:bidi="ar"/>
              </w:rPr>
              <w:t>2</w:t>
            </w:r>
          </w:p>
        </w:tc>
        <w:tc>
          <w:tcPr>
            <w:tcW w:w="25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1D538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复杂条件下长大公路隧道智能安全建造关键技术及应用</w:t>
            </w:r>
          </w:p>
        </w:tc>
        <w:tc>
          <w:tcPr>
            <w:tcW w:w="31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EABA5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华中科技大学、中铁十一局集团有限公司、湖北建科国际工程有限公司、西南交通大学、中交第二航务工程局有限公司、湖北市政建设集团有限公司、湖北省数字产业发展集团有限公司、石家庄铁道大学</w:t>
            </w:r>
          </w:p>
        </w:tc>
        <w:tc>
          <w:tcPr>
            <w:tcW w:w="3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F9A7D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张立茂、晏启祥、邬毛志、张骞、孙明辉、李杨、杨钊、李晓宇、王华、韩鹏、王迦淇、殷伟哲、刘竞、李永胜、聂瑶奇</w:t>
            </w:r>
          </w:p>
        </w:tc>
      </w:tr>
      <w:tr w14:paraId="55FF72AA">
        <w:tblPrEx>
          <w:shd w:val="clear" w:color="auto" w:fill="auto"/>
          <w:tblCellMar>
            <w:top w:w="0" w:type="dxa"/>
            <w:left w:w="0" w:type="dxa"/>
            <w:bottom w:w="0" w:type="dxa"/>
            <w:right w:w="0" w:type="dxa"/>
          </w:tblCellMar>
        </w:tblPrEx>
        <w:trPr>
          <w:trHeight w:val="90" w:hRule="atLeast"/>
        </w:trPr>
        <w:tc>
          <w:tcPr>
            <w:tcW w:w="9517"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5AC5BF">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r>
              <w:rPr>
                <w:rFonts w:hint="eastAsia" w:ascii="华文仿宋" w:hAnsi="华文仿宋" w:eastAsia="华文仿宋" w:cs="华文仿宋"/>
                <w:b/>
                <w:bCs/>
                <w:i w:val="0"/>
                <w:color w:val="000000"/>
                <w:kern w:val="0"/>
                <w:sz w:val="24"/>
                <w:szCs w:val="24"/>
                <w:u w:val="none"/>
                <w:lang w:val="en-US" w:eastAsia="zh-CN" w:bidi="ar"/>
              </w:rPr>
              <w:t>一等奖（11）项</w:t>
            </w:r>
          </w:p>
        </w:tc>
      </w:tr>
      <w:tr w14:paraId="1AA1E22B">
        <w:tblPrEx>
          <w:shd w:val="clear" w:color="auto" w:fill="auto"/>
          <w:tblCellMar>
            <w:top w:w="0" w:type="dxa"/>
            <w:left w:w="0" w:type="dxa"/>
            <w:bottom w:w="0" w:type="dxa"/>
            <w:right w:w="0" w:type="dxa"/>
          </w:tblCellMar>
        </w:tblPrEx>
        <w:trPr>
          <w:trHeight w:val="90" w:hRule="atLeast"/>
        </w:trPr>
        <w:tc>
          <w:tcPr>
            <w:tcW w:w="4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9845F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华文仿宋" w:hAnsi="华文仿宋" w:eastAsia="华文仿宋" w:cs="华文仿宋"/>
                <w:i w:val="0"/>
                <w:color w:val="000000"/>
                <w:kern w:val="0"/>
                <w:sz w:val="24"/>
                <w:szCs w:val="24"/>
                <w:u w:val="none"/>
                <w:lang w:val="en-US" w:eastAsia="zh-CN" w:bidi="ar"/>
              </w:rPr>
            </w:pPr>
            <w:r>
              <w:rPr>
                <w:rFonts w:hint="eastAsia" w:ascii="华文仿宋" w:hAnsi="华文仿宋" w:eastAsia="华文仿宋" w:cs="华文仿宋"/>
                <w:i w:val="0"/>
                <w:color w:val="000000"/>
                <w:kern w:val="0"/>
                <w:sz w:val="24"/>
                <w:szCs w:val="24"/>
                <w:u w:val="none"/>
                <w:lang w:val="en-US" w:eastAsia="zh-CN" w:bidi="ar"/>
              </w:rPr>
              <w:t>3</w:t>
            </w:r>
          </w:p>
        </w:tc>
        <w:tc>
          <w:tcPr>
            <w:tcW w:w="25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ECEDA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highlight w:val="none"/>
                <w:u w:val="none"/>
                <w:lang w:val="en-US" w:eastAsia="zh-CN" w:bidi="ar"/>
              </w:rPr>
            </w:pPr>
            <w:r>
              <w:rPr>
                <w:rFonts w:hint="default" w:ascii="华文仿宋" w:hAnsi="华文仿宋" w:eastAsia="华文仿宋" w:cs="华文仿宋"/>
                <w:i w:val="0"/>
                <w:color w:val="000000"/>
                <w:kern w:val="0"/>
                <w:sz w:val="24"/>
                <w:szCs w:val="24"/>
                <w:highlight w:val="none"/>
                <w:u w:val="none"/>
                <w:lang w:val="en-US" w:eastAsia="zh-CN" w:bidi="ar"/>
              </w:rPr>
              <w:t>中小跨径桥梁伸缩装置研发创新及工程应用</w:t>
            </w:r>
          </w:p>
        </w:tc>
        <w:tc>
          <w:tcPr>
            <w:tcW w:w="31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9B516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武汉工程大学、中国地质大学（武汉）、江苏中路工程技术有限公司、中国公路工程咨询集团有限公司、山东高速湖北发展集团有限公司、山东省高速养护集团有限公司、湖北省高速公路实业开发有限公司、中冶南方城市建设工程技术有限公司、中交第二航务工程局有限公司、武汉路圣材料科技有限公司</w:t>
            </w:r>
          </w:p>
        </w:tc>
        <w:tc>
          <w:tcPr>
            <w:tcW w:w="3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1C478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白桃、徐方、张辉、朱慈祥、徐雄、王梦宇、李伟、田常兵、王阳、胡国祥、解传凯、程小亮、高明、严文、赵梦龙</w:t>
            </w:r>
          </w:p>
        </w:tc>
      </w:tr>
      <w:tr w14:paraId="5B831B33">
        <w:tblPrEx>
          <w:tblCellMar>
            <w:top w:w="0" w:type="dxa"/>
            <w:left w:w="0" w:type="dxa"/>
            <w:bottom w:w="0" w:type="dxa"/>
            <w:right w:w="0" w:type="dxa"/>
          </w:tblCellMar>
        </w:tblPrEx>
        <w:trPr>
          <w:trHeight w:val="2040" w:hRule="atLeast"/>
        </w:trPr>
        <w:tc>
          <w:tcPr>
            <w:tcW w:w="4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1D789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华文仿宋" w:hAnsi="华文仿宋" w:eastAsia="华文仿宋" w:cs="华文仿宋"/>
                <w:i w:val="0"/>
                <w:color w:val="000000"/>
                <w:kern w:val="0"/>
                <w:sz w:val="24"/>
                <w:szCs w:val="24"/>
                <w:u w:val="none"/>
                <w:lang w:val="en-US" w:eastAsia="zh-CN" w:bidi="ar"/>
              </w:rPr>
            </w:pPr>
            <w:r>
              <w:rPr>
                <w:rFonts w:hint="eastAsia" w:ascii="华文仿宋" w:hAnsi="华文仿宋" w:eastAsia="华文仿宋" w:cs="华文仿宋"/>
                <w:i w:val="0"/>
                <w:color w:val="000000"/>
                <w:kern w:val="0"/>
                <w:sz w:val="24"/>
                <w:szCs w:val="24"/>
                <w:u w:val="none"/>
                <w:lang w:val="en-US" w:eastAsia="zh-CN" w:bidi="ar"/>
              </w:rPr>
              <w:t>4</w:t>
            </w:r>
          </w:p>
        </w:tc>
        <w:tc>
          <w:tcPr>
            <w:tcW w:w="25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FA4B4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highlight w:val="none"/>
                <w:u w:val="none"/>
                <w:lang w:val="en-US" w:eastAsia="zh-CN" w:bidi="ar"/>
              </w:rPr>
            </w:pPr>
            <w:r>
              <w:rPr>
                <w:rFonts w:hint="default" w:ascii="华文仿宋" w:hAnsi="华文仿宋" w:eastAsia="华文仿宋" w:cs="华文仿宋"/>
                <w:i w:val="0"/>
                <w:color w:val="000000"/>
                <w:kern w:val="0"/>
                <w:sz w:val="24"/>
                <w:szCs w:val="24"/>
                <w:highlight w:val="none"/>
                <w:u w:val="none"/>
                <w:lang w:val="en-US" w:eastAsia="zh-CN" w:bidi="ar"/>
              </w:rPr>
              <w:t>全固废高性能地聚物注浆材料研发与工程应用</w:t>
            </w:r>
          </w:p>
        </w:tc>
        <w:tc>
          <w:tcPr>
            <w:tcW w:w="31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B0AA0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湖北省交通规划设计院股份有限公司、湖北交投高速公路运营集团有限公司、湖北交投随岳高速公路运营管理有限公司、湖北交投鄂东高速公路运营管理有限公司、湖北交投武黄高速公路运营管理有限公司、湖北省高速公路实业开发有限公司、湖北交投智能检测股份有限公司</w:t>
            </w:r>
          </w:p>
        </w:tc>
        <w:tc>
          <w:tcPr>
            <w:tcW w:w="3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1B883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简海云、黄陈、宗炜、刘欢、田常兵、杨继军、张启鑫、周则程、郑武西、郭培达、田小光、程柯毓、成猛、张迎菊、杨冬</w:t>
            </w:r>
          </w:p>
        </w:tc>
      </w:tr>
      <w:tr w14:paraId="1B2EDC39">
        <w:tblPrEx>
          <w:shd w:val="clear" w:color="auto" w:fill="auto"/>
          <w:tblCellMar>
            <w:top w:w="0" w:type="dxa"/>
            <w:left w:w="0" w:type="dxa"/>
            <w:bottom w:w="0" w:type="dxa"/>
            <w:right w:w="0" w:type="dxa"/>
          </w:tblCellMar>
        </w:tblPrEx>
        <w:trPr>
          <w:trHeight w:val="3055" w:hRule="atLeast"/>
        </w:trPr>
        <w:tc>
          <w:tcPr>
            <w:tcW w:w="4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0A7BD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华文仿宋" w:hAnsi="华文仿宋" w:eastAsia="华文仿宋" w:cs="华文仿宋"/>
                <w:i w:val="0"/>
                <w:color w:val="000000"/>
                <w:kern w:val="0"/>
                <w:sz w:val="24"/>
                <w:szCs w:val="24"/>
                <w:u w:val="none"/>
                <w:lang w:val="en-US" w:eastAsia="zh-CN" w:bidi="ar"/>
              </w:rPr>
            </w:pPr>
            <w:r>
              <w:rPr>
                <w:rFonts w:hint="eastAsia" w:ascii="华文仿宋" w:hAnsi="华文仿宋" w:eastAsia="华文仿宋" w:cs="华文仿宋"/>
                <w:i w:val="0"/>
                <w:color w:val="000000"/>
                <w:kern w:val="0"/>
                <w:sz w:val="24"/>
                <w:szCs w:val="24"/>
                <w:u w:val="none"/>
                <w:lang w:val="en-US" w:eastAsia="zh-CN" w:bidi="ar"/>
              </w:rPr>
              <w:t>5</w:t>
            </w:r>
          </w:p>
        </w:tc>
        <w:tc>
          <w:tcPr>
            <w:tcW w:w="25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49DE8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highlight w:val="none"/>
                <w:u w:val="none"/>
                <w:lang w:val="en-US" w:eastAsia="zh-CN" w:bidi="ar"/>
              </w:rPr>
            </w:pPr>
            <w:r>
              <w:rPr>
                <w:rFonts w:hint="default" w:ascii="华文仿宋" w:hAnsi="华文仿宋" w:eastAsia="华文仿宋" w:cs="华文仿宋"/>
                <w:i w:val="0"/>
                <w:color w:val="000000"/>
                <w:kern w:val="0"/>
                <w:sz w:val="24"/>
                <w:szCs w:val="24"/>
                <w:highlight w:val="none"/>
                <w:u w:val="none"/>
                <w:lang w:val="en-US" w:eastAsia="zh-CN" w:bidi="ar"/>
              </w:rPr>
              <w:t>公路磷石膏复合稳定材料低碳绿色化利用关键技术与规模化应用</w:t>
            </w:r>
          </w:p>
        </w:tc>
        <w:tc>
          <w:tcPr>
            <w:tcW w:w="31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33EF4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湖北省交通规划设计院股份有限公司、湖北交投宜昌高速公路建设管理有限公司、湖北交投武荆宜高速公路有限公司、湖北交投建设集团有限公司、中建铁路投资建设集团有限公司、钟祥市公路管理局、湖北省城建设计院股份有限公司、武汉工程大学、中南安全环境技术研究院股份有限公司</w:t>
            </w:r>
          </w:p>
        </w:tc>
        <w:tc>
          <w:tcPr>
            <w:tcW w:w="3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311D7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江锋、宗炜、孙柏林、陈吉明、刘朝辉、巴可伟、任亚、周俊书、郑武西、杨吉红、狄鸿雁、徐雄、董晨阳、王冬魁、王亚平</w:t>
            </w:r>
          </w:p>
        </w:tc>
      </w:tr>
      <w:tr w14:paraId="720C0B2C">
        <w:tblPrEx>
          <w:tblCellMar>
            <w:top w:w="0" w:type="dxa"/>
            <w:left w:w="0" w:type="dxa"/>
            <w:bottom w:w="0" w:type="dxa"/>
            <w:right w:w="0" w:type="dxa"/>
          </w:tblCellMar>
        </w:tblPrEx>
        <w:trPr>
          <w:trHeight w:val="1510" w:hRule="atLeast"/>
        </w:trPr>
        <w:tc>
          <w:tcPr>
            <w:tcW w:w="4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37DA1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华文仿宋" w:hAnsi="华文仿宋" w:eastAsia="华文仿宋" w:cs="华文仿宋"/>
                <w:i w:val="0"/>
                <w:color w:val="000000"/>
                <w:kern w:val="0"/>
                <w:sz w:val="24"/>
                <w:szCs w:val="24"/>
                <w:u w:val="none"/>
                <w:lang w:val="en-US" w:eastAsia="zh-CN" w:bidi="ar"/>
              </w:rPr>
            </w:pPr>
            <w:r>
              <w:rPr>
                <w:rFonts w:hint="eastAsia" w:ascii="华文仿宋" w:hAnsi="华文仿宋" w:eastAsia="华文仿宋" w:cs="华文仿宋"/>
                <w:i w:val="0"/>
                <w:color w:val="000000"/>
                <w:kern w:val="0"/>
                <w:sz w:val="24"/>
                <w:szCs w:val="24"/>
                <w:u w:val="none"/>
                <w:lang w:val="en-US" w:eastAsia="zh-CN" w:bidi="ar"/>
              </w:rPr>
              <w:t>6</w:t>
            </w:r>
          </w:p>
        </w:tc>
        <w:tc>
          <w:tcPr>
            <w:tcW w:w="25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DEA8A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highlight w:val="none"/>
                <w:u w:val="none"/>
                <w:lang w:val="en-US" w:eastAsia="zh-CN" w:bidi="ar"/>
              </w:rPr>
            </w:pPr>
            <w:r>
              <w:rPr>
                <w:rFonts w:hint="default" w:ascii="华文仿宋" w:hAnsi="华文仿宋" w:eastAsia="华文仿宋" w:cs="华文仿宋"/>
                <w:i w:val="0"/>
                <w:color w:val="000000"/>
                <w:kern w:val="0"/>
                <w:sz w:val="24"/>
                <w:szCs w:val="24"/>
                <w:highlight w:val="none"/>
                <w:u w:val="none"/>
                <w:lang w:val="en-US" w:eastAsia="zh-CN" w:bidi="ar"/>
              </w:rPr>
              <w:t>复杂山区交通地质大数据智能融合及灾害风险评估关键技术及应用</w:t>
            </w:r>
          </w:p>
        </w:tc>
        <w:tc>
          <w:tcPr>
            <w:tcW w:w="31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26F5A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湖北省交通规划设计院股份有限公司、中国地质大学（武汉）、武汉市测绘研究院、湖北省地质环境总站</w:t>
            </w:r>
          </w:p>
        </w:tc>
        <w:tc>
          <w:tcPr>
            <w:tcW w:w="3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E526B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周俊波、常英、王云安、黄亚栋、汤罗圣、鲁力、马来秋、刘传逢、刘阔、杨涛、汪洋、颜廷舟、吴雨蔓、卢羽婷、肜增湘</w:t>
            </w:r>
          </w:p>
        </w:tc>
      </w:tr>
      <w:tr w14:paraId="4E97FF2A">
        <w:tblPrEx>
          <w:shd w:val="clear" w:color="auto" w:fill="auto"/>
          <w:tblCellMar>
            <w:top w:w="0" w:type="dxa"/>
            <w:left w:w="0" w:type="dxa"/>
            <w:bottom w:w="0" w:type="dxa"/>
            <w:right w:w="0" w:type="dxa"/>
          </w:tblCellMar>
        </w:tblPrEx>
        <w:trPr>
          <w:trHeight w:val="1490" w:hRule="atLeast"/>
        </w:trPr>
        <w:tc>
          <w:tcPr>
            <w:tcW w:w="4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105E2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华文仿宋" w:hAnsi="华文仿宋" w:eastAsia="华文仿宋" w:cs="华文仿宋"/>
                <w:i w:val="0"/>
                <w:color w:val="000000"/>
                <w:kern w:val="0"/>
                <w:sz w:val="24"/>
                <w:szCs w:val="24"/>
                <w:u w:val="none"/>
                <w:lang w:val="en-US" w:eastAsia="zh-CN" w:bidi="ar"/>
              </w:rPr>
            </w:pPr>
            <w:r>
              <w:rPr>
                <w:rFonts w:hint="eastAsia" w:ascii="华文仿宋" w:hAnsi="华文仿宋" w:eastAsia="华文仿宋" w:cs="华文仿宋"/>
                <w:i w:val="0"/>
                <w:color w:val="000000"/>
                <w:kern w:val="0"/>
                <w:sz w:val="24"/>
                <w:szCs w:val="24"/>
                <w:u w:val="none"/>
                <w:lang w:val="en-US" w:eastAsia="zh-CN" w:bidi="ar"/>
              </w:rPr>
              <w:t>7</w:t>
            </w:r>
          </w:p>
        </w:tc>
        <w:tc>
          <w:tcPr>
            <w:tcW w:w="25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53397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highlight w:val="none"/>
                <w:u w:val="none"/>
                <w:lang w:val="en-US" w:eastAsia="zh-CN" w:bidi="ar"/>
              </w:rPr>
            </w:pPr>
            <w:r>
              <w:rPr>
                <w:rFonts w:hint="default" w:ascii="华文仿宋" w:hAnsi="华文仿宋" w:eastAsia="华文仿宋" w:cs="华文仿宋"/>
                <w:i w:val="0"/>
                <w:color w:val="000000"/>
                <w:kern w:val="0"/>
                <w:sz w:val="24"/>
                <w:szCs w:val="24"/>
                <w:highlight w:val="none"/>
                <w:u w:val="none"/>
                <w:lang w:val="en-US" w:eastAsia="zh-CN" w:bidi="ar"/>
              </w:rPr>
              <w:t>波形钢腹板预应力组合箱梁悬臂法施工关键技术研究及技术规程制定</w:t>
            </w:r>
          </w:p>
        </w:tc>
        <w:tc>
          <w:tcPr>
            <w:tcW w:w="31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B3B76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湖北省路桥集团有限公司、武汉工程大学</w:t>
            </w:r>
          </w:p>
        </w:tc>
        <w:tc>
          <w:tcPr>
            <w:tcW w:w="3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6E748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魏遵广、殷源、黄锦、林康、顾箭峰、李瑶、旷新辉、胡国祥、白占时、刘万康、程树范、江琪、邓学永、赖大勇、蔡畅</w:t>
            </w:r>
          </w:p>
        </w:tc>
      </w:tr>
      <w:tr w14:paraId="1696B1B7">
        <w:tblPrEx>
          <w:shd w:val="clear" w:color="auto" w:fill="auto"/>
          <w:tblCellMar>
            <w:top w:w="0" w:type="dxa"/>
            <w:left w:w="0" w:type="dxa"/>
            <w:bottom w:w="0" w:type="dxa"/>
            <w:right w:w="0" w:type="dxa"/>
          </w:tblCellMar>
        </w:tblPrEx>
        <w:trPr>
          <w:trHeight w:val="1745" w:hRule="atLeast"/>
        </w:trPr>
        <w:tc>
          <w:tcPr>
            <w:tcW w:w="4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BBC47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华文仿宋" w:hAnsi="华文仿宋" w:eastAsia="华文仿宋" w:cs="华文仿宋"/>
                <w:i w:val="0"/>
                <w:color w:val="000000"/>
                <w:kern w:val="0"/>
                <w:sz w:val="24"/>
                <w:szCs w:val="24"/>
                <w:u w:val="none"/>
                <w:lang w:val="en-US" w:eastAsia="zh-CN" w:bidi="ar"/>
              </w:rPr>
            </w:pPr>
            <w:r>
              <w:rPr>
                <w:rFonts w:hint="eastAsia" w:ascii="华文仿宋" w:hAnsi="华文仿宋" w:eastAsia="华文仿宋" w:cs="华文仿宋"/>
                <w:i w:val="0"/>
                <w:color w:val="000000"/>
                <w:kern w:val="0"/>
                <w:sz w:val="24"/>
                <w:szCs w:val="24"/>
                <w:u w:val="none"/>
                <w:lang w:val="en-US" w:eastAsia="zh-CN" w:bidi="ar"/>
              </w:rPr>
              <w:t>8</w:t>
            </w:r>
          </w:p>
        </w:tc>
        <w:tc>
          <w:tcPr>
            <w:tcW w:w="25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2C118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highlight w:val="none"/>
                <w:u w:val="none"/>
                <w:lang w:val="en-US" w:eastAsia="zh-CN" w:bidi="ar"/>
              </w:rPr>
            </w:pPr>
            <w:r>
              <w:rPr>
                <w:rFonts w:hint="default" w:ascii="华文仿宋" w:hAnsi="华文仿宋" w:eastAsia="华文仿宋" w:cs="华文仿宋"/>
                <w:i w:val="0"/>
                <w:color w:val="000000"/>
                <w:kern w:val="0"/>
                <w:sz w:val="24"/>
                <w:szCs w:val="24"/>
                <w:highlight w:val="none"/>
                <w:u w:val="none"/>
                <w:lang w:val="en-US" w:eastAsia="zh-CN" w:bidi="ar"/>
              </w:rPr>
              <w:t>峡谷地区超宽非对称双工字钢组合梁斜拉桥施工关键技术</w:t>
            </w:r>
          </w:p>
        </w:tc>
        <w:tc>
          <w:tcPr>
            <w:tcW w:w="31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B8FA6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湖北交投宜昌高速公路建设管理有限公司、中交二航局第五工程有限公司、湖北省交通规划设计院股份有限公司、湖北省公路水运工程咨询监理有限公司、湖北交投智能检测股份有限公司</w:t>
            </w:r>
          </w:p>
        </w:tc>
        <w:tc>
          <w:tcPr>
            <w:tcW w:w="3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42CEE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孙柏林、李俊伟、刘朝辉、刘海军、周俊书、郭晓亮、王冬魁、沈博、曹勇涛、孟繁琦、简函、征自成、温苏强、乔斌、赖敏芝</w:t>
            </w:r>
          </w:p>
        </w:tc>
      </w:tr>
      <w:tr w14:paraId="46F4DC0D">
        <w:tblPrEx>
          <w:tblCellMar>
            <w:top w:w="0" w:type="dxa"/>
            <w:left w:w="0" w:type="dxa"/>
            <w:bottom w:w="0" w:type="dxa"/>
            <w:right w:w="0" w:type="dxa"/>
          </w:tblCellMar>
        </w:tblPrEx>
        <w:trPr>
          <w:trHeight w:val="1200" w:hRule="atLeast"/>
        </w:trPr>
        <w:tc>
          <w:tcPr>
            <w:tcW w:w="4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576CE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华文仿宋" w:hAnsi="华文仿宋" w:eastAsia="华文仿宋" w:cs="华文仿宋"/>
                <w:i w:val="0"/>
                <w:color w:val="000000"/>
                <w:kern w:val="0"/>
                <w:sz w:val="24"/>
                <w:szCs w:val="24"/>
                <w:u w:val="none"/>
                <w:lang w:val="en-US" w:eastAsia="zh-CN" w:bidi="ar"/>
              </w:rPr>
            </w:pPr>
            <w:r>
              <w:rPr>
                <w:rFonts w:hint="eastAsia" w:ascii="华文仿宋" w:hAnsi="华文仿宋" w:eastAsia="华文仿宋" w:cs="华文仿宋"/>
                <w:i w:val="0"/>
                <w:color w:val="000000"/>
                <w:kern w:val="0"/>
                <w:sz w:val="24"/>
                <w:szCs w:val="24"/>
                <w:u w:val="none"/>
                <w:lang w:val="en-US" w:eastAsia="zh-CN" w:bidi="ar"/>
              </w:rPr>
              <w:t>9</w:t>
            </w:r>
          </w:p>
        </w:tc>
        <w:tc>
          <w:tcPr>
            <w:tcW w:w="25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EE8FC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highlight w:val="none"/>
                <w:u w:val="none"/>
                <w:lang w:val="en-US" w:eastAsia="zh-CN" w:bidi="ar"/>
              </w:rPr>
            </w:pPr>
            <w:r>
              <w:rPr>
                <w:rFonts w:hint="default" w:ascii="华文仿宋" w:hAnsi="华文仿宋" w:eastAsia="华文仿宋" w:cs="华文仿宋"/>
                <w:i w:val="0"/>
                <w:color w:val="000000"/>
                <w:kern w:val="0"/>
                <w:sz w:val="24"/>
                <w:szCs w:val="24"/>
                <w:highlight w:val="none"/>
                <w:u w:val="none"/>
                <w:lang w:val="en-US" w:eastAsia="zh-CN" w:bidi="ar"/>
              </w:rPr>
              <w:t>基于多源大数据技术的湖北省“十五五”交通运输需求研究</w:t>
            </w:r>
          </w:p>
        </w:tc>
        <w:tc>
          <w:tcPr>
            <w:tcW w:w="31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2139A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p>
          <w:p w14:paraId="20095F5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湖北省交通规划设计院股份有限公司</w:t>
            </w:r>
          </w:p>
        </w:tc>
        <w:tc>
          <w:tcPr>
            <w:tcW w:w="3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ACFAF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巴可伟、谢辉、周忻、童小龙、焦泥沙、史转转、李亮、徐美霞、韩雄俊、黄林、党高峰、张龙俊、李永晟、冯乐、胡莎</w:t>
            </w:r>
          </w:p>
        </w:tc>
      </w:tr>
      <w:tr w14:paraId="4FE01FC8">
        <w:tblPrEx>
          <w:shd w:val="clear" w:color="auto" w:fill="auto"/>
          <w:tblCellMar>
            <w:top w:w="0" w:type="dxa"/>
            <w:left w:w="0" w:type="dxa"/>
            <w:bottom w:w="0" w:type="dxa"/>
            <w:right w:w="0" w:type="dxa"/>
          </w:tblCellMar>
        </w:tblPrEx>
        <w:trPr>
          <w:trHeight w:val="1050" w:hRule="atLeast"/>
        </w:trPr>
        <w:tc>
          <w:tcPr>
            <w:tcW w:w="4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E3137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华文仿宋" w:hAnsi="华文仿宋" w:eastAsia="华文仿宋" w:cs="华文仿宋"/>
                <w:i w:val="0"/>
                <w:color w:val="000000"/>
                <w:kern w:val="0"/>
                <w:sz w:val="24"/>
                <w:szCs w:val="24"/>
                <w:u w:val="none"/>
                <w:lang w:val="en-US" w:eastAsia="zh-CN" w:bidi="ar"/>
              </w:rPr>
            </w:pPr>
            <w:r>
              <w:rPr>
                <w:rFonts w:hint="eastAsia" w:ascii="华文仿宋" w:hAnsi="华文仿宋" w:eastAsia="华文仿宋" w:cs="华文仿宋"/>
                <w:i w:val="0"/>
                <w:color w:val="000000"/>
                <w:kern w:val="0"/>
                <w:sz w:val="24"/>
                <w:szCs w:val="24"/>
                <w:u w:val="none"/>
                <w:lang w:val="en-US" w:eastAsia="zh-CN" w:bidi="ar"/>
              </w:rPr>
              <w:t>10</w:t>
            </w:r>
          </w:p>
        </w:tc>
        <w:tc>
          <w:tcPr>
            <w:tcW w:w="25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E9DA9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highlight w:val="none"/>
                <w:u w:val="none"/>
                <w:lang w:val="en-US" w:eastAsia="zh-CN" w:bidi="ar"/>
              </w:rPr>
            </w:pPr>
            <w:r>
              <w:rPr>
                <w:rFonts w:hint="default" w:ascii="华文仿宋" w:hAnsi="华文仿宋" w:eastAsia="华文仿宋" w:cs="华文仿宋"/>
                <w:i w:val="0"/>
                <w:color w:val="000000"/>
                <w:kern w:val="0"/>
                <w:sz w:val="24"/>
                <w:szCs w:val="24"/>
                <w:highlight w:val="none"/>
                <w:u w:val="none"/>
                <w:lang w:val="en-US" w:eastAsia="zh-CN" w:bidi="ar"/>
              </w:rPr>
              <w:t>基于大数据技术的沥青路面养护智能决策研究</w:t>
            </w:r>
          </w:p>
        </w:tc>
        <w:tc>
          <w:tcPr>
            <w:tcW w:w="31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90333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湖北交投智能检测股份有限公司、湖北交投高速公路运营集团有限公司、湖北省智慧交通研究院有限公司</w:t>
            </w:r>
          </w:p>
        </w:tc>
        <w:tc>
          <w:tcPr>
            <w:tcW w:w="3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269BC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刘松、蔡运涛、刘剑、黄陈、沈伟、林杰、尹耀霄、黄思璐、张俊、曲直、郭培达、湛文涛、王晨、雷朝建、雷立</w:t>
            </w:r>
          </w:p>
        </w:tc>
      </w:tr>
      <w:tr w14:paraId="2ED46959">
        <w:tblPrEx>
          <w:shd w:val="clear" w:color="auto" w:fill="auto"/>
          <w:tblCellMar>
            <w:top w:w="0" w:type="dxa"/>
            <w:left w:w="0" w:type="dxa"/>
            <w:bottom w:w="0" w:type="dxa"/>
            <w:right w:w="0" w:type="dxa"/>
          </w:tblCellMar>
        </w:tblPrEx>
        <w:trPr>
          <w:trHeight w:val="1200" w:hRule="atLeast"/>
        </w:trPr>
        <w:tc>
          <w:tcPr>
            <w:tcW w:w="4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FE4B4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华文仿宋" w:hAnsi="华文仿宋" w:eastAsia="华文仿宋" w:cs="华文仿宋"/>
                <w:i w:val="0"/>
                <w:color w:val="000000"/>
                <w:kern w:val="0"/>
                <w:sz w:val="24"/>
                <w:szCs w:val="24"/>
                <w:u w:val="none"/>
                <w:lang w:val="en-US" w:eastAsia="zh-CN" w:bidi="ar"/>
              </w:rPr>
            </w:pPr>
            <w:r>
              <w:rPr>
                <w:rFonts w:hint="eastAsia" w:ascii="华文仿宋" w:hAnsi="华文仿宋" w:eastAsia="华文仿宋" w:cs="华文仿宋"/>
                <w:i w:val="0"/>
                <w:color w:val="000000"/>
                <w:kern w:val="0"/>
                <w:sz w:val="24"/>
                <w:szCs w:val="24"/>
                <w:u w:val="none"/>
                <w:lang w:val="en-US" w:eastAsia="zh-CN" w:bidi="ar"/>
              </w:rPr>
              <w:t>11</w:t>
            </w:r>
          </w:p>
        </w:tc>
        <w:tc>
          <w:tcPr>
            <w:tcW w:w="25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877B8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highlight w:val="none"/>
                <w:u w:val="none"/>
                <w:lang w:val="en-US" w:eastAsia="zh-CN" w:bidi="ar"/>
              </w:rPr>
            </w:pPr>
            <w:r>
              <w:rPr>
                <w:rFonts w:hint="default" w:ascii="华文仿宋" w:hAnsi="华文仿宋" w:eastAsia="华文仿宋" w:cs="华文仿宋"/>
                <w:i w:val="0"/>
                <w:color w:val="000000"/>
                <w:kern w:val="0"/>
                <w:sz w:val="24"/>
                <w:szCs w:val="24"/>
                <w:highlight w:val="none"/>
                <w:u w:val="none"/>
                <w:lang w:val="en-US" w:eastAsia="zh-CN" w:bidi="ar"/>
              </w:rPr>
              <w:t>基于大数据技术的公路隧道养护智能决策研究</w:t>
            </w:r>
          </w:p>
        </w:tc>
        <w:tc>
          <w:tcPr>
            <w:tcW w:w="31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46B86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湖北交投智能检测股份有限公司、湖北交投高速公路运营集团有限公司</w:t>
            </w:r>
          </w:p>
        </w:tc>
        <w:tc>
          <w:tcPr>
            <w:tcW w:w="3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BB1D3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李长杰、刘剑、简海云、尹耀霄、黄思璐、刘松、沈伟、林杰、邱怀中、刘欢、黄玉冰、郭培达、黄傲、肖强、雷斯达</w:t>
            </w:r>
          </w:p>
        </w:tc>
      </w:tr>
      <w:tr w14:paraId="73A0972C">
        <w:tblPrEx>
          <w:shd w:val="clear" w:color="auto" w:fill="auto"/>
          <w:tblCellMar>
            <w:top w:w="0" w:type="dxa"/>
            <w:left w:w="0" w:type="dxa"/>
            <w:bottom w:w="0" w:type="dxa"/>
            <w:right w:w="0" w:type="dxa"/>
          </w:tblCellMar>
        </w:tblPrEx>
        <w:trPr>
          <w:trHeight w:val="1200" w:hRule="atLeast"/>
        </w:trPr>
        <w:tc>
          <w:tcPr>
            <w:tcW w:w="4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2E08A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华文仿宋" w:hAnsi="华文仿宋" w:eastAsia="华文仿宋" w:cs="华文仿宋"/>
                <w:i w:val="0"/>
                <w:color w:val="000000"/>
                <w:kern w:val="0"/>
                <w:sz w:val="24"/>
                <w:szCs w:val="24"/>
                <w:u w:val="none"/>
                <w:lang w:val="en-US" w:eastAsia="zh-CN" w:bidi="ar"/>
              </w:rPr>
            </w:pPr>
            <w:r>
              <w:rPr>
                <w:rFonts w:hint="eastAsia" w:ascii="华文仿宋" w:hAnsi="华文仿宋" w:eastAsia="华文仿宋" w:cs="华文仿宋"/>
                <w:i w:val="0"/>
                <w:color w:val="000000"/>
                <w:kern w:val="0"/>
                <w:sz w:val="24"/>
                <w:szCs w:val="24"/>
                <w:u w:val="none"/>
                <w:lang w:val="en-US" w:eastAsia="zh-CN" w:bidi="ar"/>
              </w:rPr>
              <w:t>12</w:t>
            </w:r>
          </w:p>
        </w:tc>
        <w:tc>
          <w:tcPr>
            <w:tcW w:w="25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68141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highlight w:val="none"/>
                <w:u w:val="none"/>
                <w:lang w:val="en-US" w:eastAsia="zh-CN" w:bidi="ar"/>
              </w:rPr>
            </w:pPr>
            <w:r>
              <w:rPr>
                <w:rFonts w:hint="default" w:ascii="华文仿宋" w:hAnsi="华文仿宋" w:eastAsia="华文仿宋" w:cs="华文仿宋"/>
                <w:i w:val="0"/>
                <w:color w:val="000000"/>
                <w:kern w:val="0"/>
                <w:sz w:val="24"/>
                <w:szCs w:val="24"/>
                <w:highlight w:val="none"/>
                <w:u w:val="none"/>
                <w:lang w:val="en-US" w:eastAsia="zh-CN" w:bidi="ar"/>
              </w:rPr>
              <w:t>运营荷载下新型阻尼器对索支承桥变形与振动的控制性能研究</w:t>
            </w:r>
          </w:p>
        </w:tc>
        <w:tc>
          <w:tcPr>
            <w:tcW w:w="31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74288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湖北石首长江公路大桥有限公司、湖南省潇振工程科技有限公司</w:t>
            </w:r>
          </w:p>
        </w:tc>
        <w:tc>
          <w:tcPr>
            <w:tcW w:w="3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76C9B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孙柏林、陈谨林、董钊、朱茵、刘盛智、吕香华</w:t>
            </w:r>
          </w:p>
        </w:tc>
      </w:tr>
      <w:tr w14:paraId="6476FEC3">
        <w:tblPrEx>
          <w:tblCellMar>
            <w:top w:w="0" w:type="dxa"/>
            <w:left w:w="0" w:type="dxa"/>
            <w:bottom w:w="0" w:type="dxa"/>
            <w:right w:w="0" w:type="dxa"/>
          </w:tblCellMar>
        </w:tblPrEx>
        <w:trPr>
          <w:trHeight w:val="1200" w:hRule="atLeast"/>
        </w:trPr>
        <w:tc>
          <w:tcPr>
            <w:tcW w:w="4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A4233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华文仿宋" w:hAnsi="华文仿宋" w:eastAsia="华文仿宋" w:cs="华文仿宋"/>
                <w:i w:val="0"/>
                <w:color w:val="000000"/>
                <w:kern w:val="0"/>
                <w:sz w:val="24"/>
                <w:szCs w:val="24"/>
                <w:u w:val="none"/>
                <w:lang w:val="en-US" w:eastAsia="zh-CN" w:bidi="ar"/>
              </w:rPr>
            </w:pPr>
            <w:r>
              <w:rPr>
                <w:rFonts w:hint="eastAsia" w:ascii="华文仿宋" w:hAnsi="华文仿宋" w:eastAsia="华文仿宋" w:cs="华文仿宋"/>
                <w:i w:val="0"/>
                <w:color w:val="000000"/>
                <w:kern w:val="0"/>
                <w:sz w:val="24"/>
                <w:szCs w:val="24"/>
                <w:u w:val="none"/>
                <w:lang w:val="en-US" w:eastAsia="zh-CN" w:bidi="ar"/>
              </w:rPr>
              <w:t>13</w:t>
            </w:r>
          </w:p>
        </w:tc>
        <w:tc>
          <w:tcPr>
            <w:tcW w:w="25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DE7F6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highlight w:val="none"/>
                <w:u w:val="none"/>
                <w:lang w:val="en-US" w:eastAsia="zh-CN" w:bidi="ar"/>
              </w:rPr>
            </w:pPr>
            <w:r>
              <w:rPr>
                <w:rFonts w:hint="default" w:ascii="华文仿宋" w:hAnsi="华文仿宋" w:eastAsia="华文仿宋" w:cs="华文仿宋"/>
                <w:i w:val="0"/>
                <w:color w:val="000000"/>
                <w:kern w:val="0"/>
                <w:sz w:val="24"/>
                <w:szCs w:val="24"/>
                <w:highlight w:val="none"/>
                <w:u w:val="none"/>
                <w:lang w:val="en-US" w:eastAsia="zh-CN" w:bidi="ar"/>
              </w:rPr>
              <w:t>公路特长隧道混合污染物高效治理关键技术及应用</w:t>
            </w:r>
          </w:p>
        </w:tc>
        <w:tc>
          <w:tcPr>
            <w:tcW w:w="31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AAF8F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highlight w:val="none"/>
                <w:u w:val="none"/>
                <w:lang w:val="en-US" w:eastAsia="zh-CN" w:bidi="ar"/>
              </w:rPr>
            </w:pPr>
            <w:r>
              <w:rPr>
                <w:rFonts w:hint="default" w:ascii="华文仿宋" w:hAnsi="华文仿宋" w:eastAsia="华文仿宋" w:cs="华文仿宋"/>
                <w:i w:val="0"/>
                <w:color w:val="000000"/>
                <w:kern w:val="0"/>
                <w:sz w:val="24"/>
                <w:szCs w:val="24"/>
                <w:highlight w:val="none"/>
                <w:u w:val="none"/>
                <w:lang w:val="en-US" w:eastAsia="zh-CN" w:bidi="ar"/>
              </w:rPr>
              <w:t>中铁第四勘察设计院集团有限公司、长沙理工大学、中铁十四局集团电气化工程有限公司、江苏景行物元科技有限公司、中国电建集团透平科技有限公司、皇家动力（武汉）有限公司</w:t>
            </w:r>
          </w:p>
        </w:tc>
        <w:tc>
          <w:tcPr>
            <w:tcW w:w="3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5E806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highlight w:val="none"/>
                <w:u w:val="none"/>
                <w:lang w:val="en-US" w:eastAsia="zh-CN" w:bidi="ar"/>
              </w:rPr>
            </w:pPr>
            <w:r>
              <w:rPr>
                <w:rFonts w:hint="default" w:ascii="华文仿宋" w:hAnsi="华文仿宋" w:eastAsia="华文仿宋" w:cs="华文仿宋"/>
                <w:i w:val="0"/>
                <w:color w:val="000000"/>
                <w:kern w:val="0"/>
                <w:sz w:val="24"/>
                <w:szCs w:val="24"/>
                <w:highlight w:val="none"/>
                <w:u w:val="none"/>
                <w:lang w:val="en-US" w:eastAsia="zh-CN" w:bidi="ar"/>
              </w:rPr>
              <w:t>雷崇、陈玉远、车轮飞、李国栋、陈慧、刘健、金娇、夏继豪、陈俊伟、明珠、林昶隆、甘甜、梅方晨、曹汝庆、贾雄峰</w:t>
            </w:r>
          </w:p>
        </w:tc>
      </w:tr>
      <w:tr w14:paraId="10662489">
        <w:tblPrEx>
          <w:shd w:val="clear" w:color="auto" w:fill="auto"/>
          <w:tblCellMar>
            <w:top w:w="0" w:type="dxa"/>
            <w:left w:w="0" w:type="dxa"/>
            <w:bottom w:w="0" w:type="dxa"/>
            <w:right w:w="0" w:type="dxa"/>
          </w:tblCellMar>
        </w:tblPrEx>
        <w:trPr>
          <w:trHeight w:val="433" w:hRule="atLeast"/>
        </w:trPr>
        <w:tc>
          <w:tcPr>
            <w:tcW w:w="9517"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10AC2B">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r>
              <w:rPr>
                <w:rFonts w:hint="eastAsia" w:ascii="华文仿宋" w:hAnsi="华文仿宋" w:eastAsia="华文仿宋" w:cs="华文仿宋"/>
                <w:b/>
                <w:bCs/>
                <w:i w:val="0"/>
                <w:color w:val="000000"/>
                <w:kern w:val="0"/>
                <w:sz w:val="24"/>
                <w:szCs w:val="24"/>
                <w:u w:val="none"/>
                <w:lang w:val="en-US" w:eastAsia="zh-CN" w:bidi="ar"/>
              </w:rPr>
              <w:t>二等奖（</w:t>
            </w:r>
            <w:r>
              <w:rPr>
                <w:rFonts w:hint="eastAsia" w:ascii="华文仿宋" w:hAnsi="华文仿宋" w:eastAsia="华文仿宋" w:cs="华文仿宋"/>
                <w:b/>
                <w:bCs/>
                <w:i w:val="0"/>
                <w:color w:val="000000"/>
                <w:kern w:val="0"/>
                <w:sz w:val="24"/>
                <w:szCs w:val="24"/>
                <w:highlight w:val="none"/>
                <w:u w:val="none"/>
                <w:lang w:val="en-US" w:eastAsia="zh-CN" w:bidi="ar"/>
              </w:rPr>
              <w:t>14项）</w:t>
            </w:r>
          </w:p>
        </w:tc>
      </w:tr>
      <w:tr w14:paraId="69DE307C">
        <w:tblPrEx>
          <w:tblCellMar>
            <w:top w:w="0" w:type="dxa"/>
            <w:left w:w="0" w:type="dxa"/>
            <w:bottom w:w="0" w:type="dxa"/>
            <w:right w:w="0" w:type="dxa"/>
          </w:tblCellMar>
        </w:tblPrEx>
        <w:trPr>
          <w:trHeight w:val="1185" w:hRule="atLeast"/>
        </w:trPr>
        <w:tc>
          <w:tcPr>
            <w:tcW w:w="4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D5CE8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华文仿宋" w:hAnsi="华文仿宋" w:eastAsia="华文仿宋" w:cs="华文仿宋"/>
                <w:i w:val="0"/>
                <w:color w:val="000000"/>
                <w:sz w:val="24"/>
                <w:szCs w:val="24"/>
                <w:u w:val="none"/>
                <w:lang w:val="en-US"/>
              </w:rPr>
            </w:pPr>
            <w:r>
              <w:rPr>
                <w:rFonts w:hint="eastAsia" w:ascii="华文仿宋" w:hAnsi="华文仿宋" w:eastAsia="华文仿宋" w:cs="华文仿宋"/>
                <w:i w:val="0"/>
                <w:color w:val="000000"/>
                <w:kern w:val="0"/>
                <w:sz w:val="24"/>
                <w:szCs w:val="24"/>
                <w:u w:val="none"/>
                <w:lang w:val="en-US" w:eastAsia="zh-CN" w:bidi="ar"/>
              </w:rPr>
              <w:t>14</w:t>
            </w:r>
          </w:p>
        </w:tc>
        <w:tc>
          <w:tcPr>
            <w:tcW w:w="25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6A7BF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highlight w:val="none"/>
                <w:u w:val="none"/>
                <w:lang w:val="en-US" w:eastAsia="zh-CN" w:bidi="ar"/>
              </w:rPr>
            </w:pPr>
            <w:r>
              <w:rPr>
                <w:rFonts w:hint="default" w:ascii="华文仿宋" w:hAnsi="华文仿宋" w:eastAsia="华文仿宋" w:cs="华文仿宋"/>
                <w:i w:val="0"/>
                <w:color w:val="000000"/>
                <w:kern w:val="0"/>
                <w:sz w:val="24"/>
                <w:szCs w:val="24"/>
                <w:highlight w:val="none"/>
                <w:u w:val="none"/>
                <w:lang w:val="en-US" w:eastAsia="zh-CN" w:bidi="ar"/>
              </w:rPr>
              <w:t>公路桥梁伸缩装置技术状况评定及维护更换标准研究</w:t>
            </w:r>
          </w:p>
        </w:tc>
        <w:tc>
          <w:tcPr>
            <w:tcW w:w="31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24D64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湖北省路桥集团有限公司、武汉工程大学、安徽省新路建设工程集团有限责任公司、广西大学、华中科技大学</w:t>
            </w:r>
          </w:p>
        </w:tc>
        <w:tc>
          <w:tcPr>
            <w:tcW w:w="3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6F280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朱红明、殷源、黄锦、刘万康、黄民水、张洪翠、胡国祥、张威、孙马、罗辉</w:t>
            </w:r>
          </w:p>
        </w:tc>
      </w:tr>
      <w:tr w14:paraId="7FC17BDD">
        <w:tblPrEx>
          <w:shd w:val="clear" w:color="auto" w:fill="auto"/>
          <w:tblCellMar>
            <w:top w:w="0" w:type="dxa"/>
            <w:left w:w="0" w:type="dxa"/>
            <w:bottom w:w="0" w:type="dxa"/>
            <w:right w:w="0" w:type="dxa"/>
          </w:tblCellMar>
        </w:tblPrEx>
        <w:trPr>
          <w:trHeight w:val="1000" w:hRule="atLeast"/>
        </w:trPr>
        <w:tc>
          <w:tcPr>
            <w:tcW w:w="4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6F0AF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华文仿宋" w:hAnsi="华文仿宋" w:eastAsia="华文仿宋" w:cs="华文仿宋"/>
                <w:i w:val="0"/>
                <w:color w:val="000000"/>
                <w:sz w:val="24"/>
                <w:szCs w:val="24"/>
                <w:u w:val="none"/>
                <w:lang w:val="en-US" w:eastAsia="zh-CN"/>
              </w:rPr>
            </w:pPr>
            <w:r>
              <w:rPr>
                <w:rFonts w:hint="eastAsia" w:ascii="华文仿宋" w:hAnsi="华文仿宋" w:eastAsia="华文仿宋" w:cs="华文仿宋"/>
                <w:i w:val="0"/>
                <w:color w:val="000000"/>
                <w:sz w:val="24"/>
                <w:szCs w:val="24"/>
                <w:u w:val="none"/>
                <w:lang w:val="en-US" w:eastAsia="zh-CN"/>
              </w:rPr>
              <w:t>15</w:t>
            </w:r>
          </w:p>
        </w:tc>
        <w:tc>
          <w:tcPr>
            <w:tcW w:w="25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5AA80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highlight w:val="none"/>
                <w:u w:val="none"/>
                <w:lang w:val="en-US" w:eastAsia="zh-CN" w:bidi="ar"/>
              </w:rPr>
            </w:pPr>
            <w:r>
              <w:rPr>
                <w:rFonts w:hint="default" w:ascii="华文仿宋" w:hAnsi="华文仿宋" w:eastAsia="华文仿宋" w:cs="华文仿宋"/>
                <w:i w:val="0"/>
                <w:color w:val="000000"/>
                <w:kern w:val="0"/>
                <w:sz w:val="24"/>
                <w:szCs w:val="24"/>
                <w:highlight w:val="none"/>
                <w:u w:val="none"/>
                <w:lang w:val="en-US" w:eastAsia="zh-CN" w:bidi="ar"/>
              </w:rPr>
              <w:t>温拌钢渣再生沥青混凝土的研究与应用</w:t>
            </w:r>
          </w:p>
        </w:tc>
        <w:tc>
          <w:tcPr>
            <w:tcW w:w="31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5DBD8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武汉市市政建设集团有限公司、武汉市市政路桥有限公司、武汉工程大学、湖北大学</w:t>
            </w:r>
          </w:p>
        </w:tc>
        <w:tc>
          <w:tcPr>
            <w:tcW w:w="3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70B67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方四发、沈凡、来德志、郭鹏、孙政、许国享、虞刚、黄绍龙、周杰、卢吉</w:t>
            </w:r>
          </w:p>
        </w:tc>
      </w:tr>
      <w:tr w14:paraId="15524FBA">
        <w:tblPrEx>
          <w:tblCellMar>
            <w:top w:w="0" w:type="dxa"/>
            <w:left w:w="0" w:type="dxa"/>
            <w:bottom w:w="0" w:type="dxa"/>
            <w:right w:w="0" w:type="dxa"/>
          </w:tblCellMar>
        </w:tblPrEx>
        <w:trPr>
          <w:trHeight w:val="90" w:hRule="atLeast"/>
        </w:trPr>
        <w:tc>
          <w:tcPr>
            <w:tcW w:w="4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8B2C3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华文仿宋" w:hAnsi="华文仿宋" w:eastAsia="华文仿宋" w:cs="华文仿宋"/>
                <w:i w:val="0"/>
                <w:color w:val="000000"/>
                <w:sz w:val="24"/>
                <w:szCs w:val="24"/>
                <w:u w:val="none"/>
                <w:lang w:val="en-US"/>
              </w:rPr>
            </w:pPr>
            <w:r>
              <w:rPr>
                <w:rFonts w:hint="eastAsia" w:ascii="华文仿宋" w:hAnsi="华文仿宋" w:eastAsia="华文仿宋" w:cs="华文仿宋"/>
                <w:i w:val="0"/>
                <w:color w:val="000000"/>
                <w:kern w:val="0"/>
                <w:sz w:val="24"/>
                <w:szCs w:val="24"/>
                <w:u w:val="none"/>
                <w:lang w:val="en-US" w:eastAsia="zh-CN" w:bidi="ar"/>
              </w:rPr>
              <w:t>16</w:t>
            </w:r>
          </w:p>
        </w:tc>
        <w:tc>
          <w:tcPr>
            <w:tcW w:w="25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48F5A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highlight w:val="none"/>
                <w:u w:val="none"/>
                <w:lang w:val="en-US" w:eastAsia="zh-CN" w:bidi="ar"/>
              </w:rPr>
            </w:pPr>
            <w:r>
              <w:rPr>
                <w:rFonts w:hint="default" w:ascii="华文仿宋" w:hAnsi="华文仿宋" w:eastAsia="华文仿宋" w:cs="华文仿宋"/>
                <w:i w:val="0"/>
                <w:color w:val="000000"/>
                <w:kern w:val="0"/>
                <w:sz w:val="24"/>
                <w:szCs w:val="24"/>
                <w:highlight w:val="none"/>
                <w:u w:val="none"/>
                <w:lang w:val="en-US" w:eastAsia="zh-CN" w:bidi="ar"/>
              </w:rPr>
              <w:t>岩溶隧道防突安全防控技术研究</w:t>
            </w:r>
          </w:p>
        </w:tc>
        <w:tc>
          <w:tcPr>
            <w:tcW w:w="31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66EFB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湖北交投宜昌高速公路建设管理有限公司、中铁六局集团广州工程有限公司</w:t>
            </w:r>
          </w:p>
        </w:tc>
        <w:tc>
          <w:tcPr>
            <w:tcW w:w="3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F097D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孙柏林、肖川、刘朝辉、赵云龙、周俊书、张建波、王冬魁、梁肖杰、曹勇涛、耿进军</w:t>
            </w:r>
          </w:p>
        </w:tc>
      </w:tr>
      <w:tr w14:paraId="516890B0">
        <w:tblPrEx>
          <w:tblCellMar>
            <w:top w:w="0" w:type="dxa"/>
            <w:left w:w="0" w:type="dxa"/>
            <w:bottom w:w="0" w:type="dxa"/>
            <w:right w:w="0" w:type="dxa"/>
          </w:tblCellMar>
        </w:tblPrEx>
        <w:trPr>
          <w:trHeight w:val="915" w:hRule="atLeast"/>
        </w:trPr>
        <w:tc>
          <w:tcPr>
            <w:tcW w:w="4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F743D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华文仿宋" w:hAnsi="华文仿宋" w:eastAsia="华文仿宋" w:cs="华文仿宋"/>
                <w:i w:val="0"/>
                <w:color w:val="000000"/>
                <w:sz w:val="24"/>
                <w:szCs w:val="24"/>
                <w:highlight w:val="yellow"/>
                <w:u w:val="none"/>
                <w:lang w:val="en-US"/>
              </w:rPr>
            </w:pPr>
            <w:r>
              <w:rPr>
                <w:rFonts w:hint="eastAsia" w:ascii="华文仿宋" w:hAnsi="华文仿宋" w:eastAsia="华文仿宋" w:cs="华文仿宋"/>
                <w:i w:val="0"/>
                <w:color w:val="000000"/>
                <w:sz w:val="24"/>
                <w:szCs w:val="24"/>
                <w:u w:val="none"/>
                <w:lang w:val="en-US" w:eastAsia="zh-CN"/>
              </w:rPr>
              <w:t>17</w:t>
            </w:r>
          </w:p>
        </w:tc>
        <w:tc>
          <w:tcPr>
            <w:tcW w:w="25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9D52E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highlight w:val="none"/>
                <w:u w:val="none"/>
                <w:lang w:val="en-US" w:eastAsia="zh-CN" w:bidi="ar"/>
              </w:rPr>
            </w:pPr>
            <w:r>
              <w:rPr>
                <w:rFonts w:hint="default" w:ascii="华文仿宋" w:hAnsi="华文仿宋" w:eastAsia="华文仿宋" w:cs="华文仿宋"/>
                <w:i w:val="0"/>
                <w:color w:val="000000"/>
                <w:kern w:val="0"/>
                <w:sz w:val="24"/>
                <w:szCs w:val="24"/>
                <w:highlight w:val="none"/>
                <w:u w:val="none"/>
                <w:lang w:val="en-US" w:eastAsia="zh-CN" w:bidi="ar"/>
              </w:rPr>
              <w:t>富水岩溶复杂地层隧道施工关键技术研究</w:t>
            </w:r>
          </w:p>
        </w:tc>
        <w:tc>
          <w:tcPr>
            <w:tcW w:w="31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D6D3A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湖北交投宜昌高速公路建设管理有限公司、中建铁路投资建设集团有限公司</w:t>
            </w:r>
          </w:p>
        </w:tc>
        <w:tc>
          <w:tcPr>
            <w:tcW w:w="32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7E6DE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孙柏林、田玉江、刘朝辉、董晨阳、周俊书、胡宝明、王冬魁、齐特、曹勇涛、崔俊</w:t>
            </w:r>
          </w:p>
        </w:tc>
      </w:tr>
      <w:tr w14:paraId="2857BB52">
        <w:tblPrEx>
          <w:tblCellMar>
            <w:top w:w="0" w:type="dxa"/>
            <w:left w:w="0" w:type="dxa"/>
            <w:bottom w:w="0" w:type="dxa"/>
            <w:right w:w="0" w:type="dxa"/>
          </w:tblCellMar>
        </w:tblPrEx>
        <w:trPr>
          <w:trHeight w:val="913" w:hRule="atLeast"/>
        </w:trPr>
        <w:tc>
          <w:tcPr>
            <w:tcW w:w="4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E477A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华文仿宋" w:hAnsi="华文仿宋" w:eastAsia="华文仿宋" w:cs="华文仿宋"/>
                <w:i w:val="0"/>
                <w:color w:val="000000"/>
                <w:sz w:val="24"/>
                <w:szCs w:val="24"/>
                <w:u w:val="none"/>
                <w:lang w:val="en-US"/>
              </w:rPr>
            </w:pPr>
            <w:r>
              <w:rPr>
                <w:rFonts w:hint="eastAsia" w:ascii="华文仿宋" w:hAnsi="华文仿宋" w:eastAsia="华文仿宋" w:cs="华文仿宋"/>
                <w:i w:val="0"/>
                <w:color w:val="000000"/>
                <w:kern w:val="0"/>
                <w:sz w:val="24"/>
                <w:szCs w:val="24"/>
                <w:u w:val="none"/>
                <w:lang w:val="en-US" w:eastAsia="zh-CN" w:bidi="ar"/>
              </w:rPr>
              <w:t>18</w:t>
            </w:r>
          </w:p>
        </w:tc>
        <w:tc>
          <w:tcPr>
            <w:tcW w:w="25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7FCB6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highlight w:val="none"/>
                <w:u w:val="none"/>
                <w:lang w:val="en-US" w:eastAsia="zh-CN" w:bidi="ar"/>
              </w:rPr>
            </w:pPr>
            <w:r>
              <w:rPr>
                <w:rFonts w:hint="default" w:ascii="华文仿宋" w:hAnsi="华文仿宋" w:eastAsia="华文仿宋" w:cs="华文仿宋"/>
                <w:i w:val="0"/>
                <w:color w:val="000000"/>
                <w:kern w:val="0"/>
                <w:sz w:val="24"/>
                <w:szCs w:val="24"/>
                <w:highlight w:val="none"/>
                <w:u w:val="none"/>
                <w:lang w:val="en-US" w:eastAsia="zh-CN" w:bidi="ar"/>
              </w:rPr>
              <w:t>大数据背景下公路建设项目结构化数据管理与电子文件智能利用研究</w:t>
            </w:r>
          </w:p>
        </w:tc>
        <w:tc>
          <w:tcPr>
            <w:tcW w:w="31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B70D2E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湖北交投科技发展有限公司、湖北交投双柳长江大桥有限公司</w:t>
            </w:r>
          </w:p>
        </w:tc>
        <w:tc>
          <w:tcPr>
            <w:tcW w:w="328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DEBFBD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张再武、张鸿、罗如意、洪林、张鹏、朱祖煌、彭俊霞、叶功科、周琪、赵岐</w:t>
            </w:r>
          </w:p>
        </w:tc>
      </w:tr>
      <w:tr w14:paraId="4A2A4AD0">
        <w:tblPrEx>
          <w:shd w:val="clear" w:color="auto" w:fill="auto"/>
          <w:tblCellMar>
            <w:top w:w="0" w:type="dxa"/>
            <w:left w:w="0" w:type="dxa"/>
            <w:bottom w:w="0" w:type="dxa"/>
            <w:right w:w="0" w:type="dxa"/>
          </w:tblCellMar>
        </w:tblPrEx>
        <w:trPr>
          <w:trHeight w:val="90" w:hRule="atLeast"/>
        </w:trPr>
        <w:tc>
          <w:tcPr>
            <w:tcW w:w="4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DF3A5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华文仿宋" w:hAnsi="华文仿宋" w:eastAsia="华文仿宋" w:cs="华文仿宋"/>
                <w:i w:val="0"/>
                <w:color w:val="000000"/>
                <w:kern w:val="0"/>
                <w:sz w:val="24"/>
                <w:szCs w:val="24"/>
                <w:u w:val="none"/>
                <w:lang w:val="en-US" w:eastAsia="zh-CN" w:bidi="ar"/>
              </w:rPr>
            </w:pPr>
            <w:r>
              <w:rPr>
                <w:rFonts w:hint="eastAsia" w:ascii="华文仿宋" w:hAnsi="华文仿宋" w:eastAsia="华文仿宋" w:cs="华文仿宋"/>
                <w:i w:val="0"/>
                <w:color w:val="000000"/>
                <w:kern w:val="0"/>
                <w:sz w:val="24"/>
                <w:szCs w:val="24"/>
                <w:u w:val="none"/>
                <w:lang w:val="en-US" w:eastAsia="zh-CN" w:bidi="ar"/>
              </w:rPr>
              <w:t>19</w:t>
            </w:r>
          </w:p>
        </w:tc>
        <w:tc>
          <w:tcPr>
            <w:tcW w:w="25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1C6F5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highlight w:val="none"/>
                <w:u w:val="none"/>
                <w:lang w:val="en-US" w:eastAsia="zh-CN" w:bidi="ar"/>
              </w:rPr>
            </w:pPr>
            <w:r>
              <w:rPr>
                <w:rFonts w:hint="default" w:ascii="华文仿宋" w:hAnsi="华文仿宋" w:eastAsia="华文仿宋" w:cs="华文仿宋"/>
                <w:i w:val="0"/>
                <w:color w:val="000000"/>
                <w:kern w:val="0"/>
                <w:sz w:val="24"/>
                <w:szCs w:val="24"/>
                <w:highlight w:val="none"/>
                <w:u w:val="none"/>
                <w:lang w:val="en-US" w:eastAsia="zh-CN" w:bidi="ar"/>
              </w:rPr>
              <w:t>面向工业化的预制梁智能工厂关键技术研究</w:t>
            </w:r>
          </w:p>
        </w:tc>
        <w:tc>
          <w:tcPr>
            <w:tcW w:w="31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1C5891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中建三局第一建设工程有限责任公司、苏州市吴江区建设工程质量安全监督中心</w:t>
            </w:r>
          </w:p>
        </w:tc>
        <w:tc>
          <w:tcPr>
            <w:tcW w:w="328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955A41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管世玉、杜君子、颜斌、李崧巍、唐晓红、李焱雄、周炜、汤辉、王犇、梁伟</w:t>
            </w:r>
          </w:p>
        </w:tc>
      </w:tr>
      <w:tr w14:paraId="6A1AD7D0">
        <w:tblPrEx>
          <w:tblCellMar>
            <w:top w:w="0" w:type="dxa"/>
            <w:left w:w="0" w:type="dxa"/>
            <w:bottom w:w="0" w:type="dxa"/>
            <w:right w:w="0" w:type="dxa"/>
          </w:tblCellMar>
        </w:tblPrEx>
        <w:trPr>
          <w:trHeight w:val="985" w:hRule="atLeast"/>
        </w:trPr>
        <w:tc>
          <w:tcPr>
            <w:tcW w:w="4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18E9E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华文仿宋" w:hAnsi="华文仿宋" w:eastAsia="华文仿宋" w:cs="华文仿宋"/>
                <w:i w:val="0"/>
                <w:color w:val="000000"/>
                <w:kern w:val="0"/>
                <w:sz w:val="24"/>
                <w:szCs w:val="24"/>
                <w:u w:val="none"/>
                <w:lang w:val="en-US" w:eastAsia="zh-CN" w:bidi="ar"/>
              </w:rPr>
            </w:pPr>
            <w:r>
              <w:rPr>
                <w:rFonts w:hint="eastAsia" w:ascii="华文仿宋" w:hAnsi="华文仿宋" w:eastAsia="华文仿宋" w:cs="华文仿宋"/>
                <w:i w:val="0"/>
                <w:color w:val="000000"/>
                <w:kern w:val="0"/>
                <w:sz w:val="24"/>
                <w:szCs w:val="24"/>
                <w:u w:val="none"/>
                <w:lang w:val="en-US" w:eastAsia="zh-CN" w:bidi="ar"/>
              </w:rPr>
              <w:t>20</w:t>
            </w:r>
          </w:p>
        </w:tc>
        <w:tc>
          <w:tcPr>
            <w:tcW w:w="25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9A1BC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highlight w:val="none"/>
                <w:u w:val="none"/>
                <w:lang w:val="en-US" w:eastAsia="zh-CN" w:bidi="ar"/>
              </w:rPr>
            </w:pPr>
            <w:r>
              <w:rPr>
                <w:rFonts w:hint="default" w:ascii="华文仿宋" w:hAnsi="华文仿宋" w:eastAsia="华文仿宋" w:cs="华文仿宋"/>
                <w:i w:val="0"/>
                <w:color w:val="000000"/>
                <w:kern w:val="0"/>
                <w:sz w:val="24"/>
                <w:szCs w:val="24"/>
                <w:highlight w:val="none"/>
                <w:u w:val="none"/>
                <w:lang w:val="en-US" w:eastAsia="zh-CN" w:bidi="ar"/>
              </w:rPr>
              <w:t>磷石膏轻集料的制备与性能研究</w:t>
            </w:r>
          </w:p>
        </w:tc>
        <w:tc>
          <w:tcPr>
            <w:tcW w:w="31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5EF9B0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湖北聚海环境科技有限公司、大悟海聚环境科技有限公司</w:t>
            </w:r>
          </w:p>
        </w:tc>
        <w:tc>
          <w:tcPr>
            <w:tcW w:w="328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EF9B3D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刘志浩、胡波、刘浩、张定明、陈娟、吴年红、刘云权、贺臣、李杨</w:t>
            </w:r>
          </w:p>
        </w:tc>
      </w:tr>
      <w:tr w14:paraId="19CBA4D0">
        <w:tblPrEx>
          <w:shd w:val="clear" w:color="auto" w:fill="auto"/>
          <w:tblCellMar>
            <w:top w:w="0" w:type="dxa"/>
            <w:left w:w="0" w:type="dxa"/>
            <w:bottom w:w="0" w:type="dxa"/>
            <w:right w:w="0" w:type="dxa"/>
          </w:tblCellMar>
        </w:tblPrEx>
        <w:trPr>
          <w:trHeight w:val="985" w:hRule="atLeast"/>
        </w:trPr>
        <w:tc>
          <w:tcPr>
            <w:tcW w:w="4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32E32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华文仿宋" w:hAnsi="华文仿宋" w:eastAsia="华文仿宋" w:cs="华文仿宋"/>
                <w:i w:val="0"/>
                <w:color w:val="000000"/>
                <w:kern w:val="0"/>
                <w:sz w:val="24"/>
                <w:szCs w:val="24"/>
                <w:u w:val="none"/>
                <w:lang w:val="en-US" w:eastAsia="zh-CN" w:bidi="ar"/>
              </w:rPr>
            </w:pPr>
            <w:bookmarkStart w:id="0" w:name="OLE_LINK1" w:colFirst="0" w:colLast="3"/>
            <w:r>
              <w:rPr>
                <w:rFonts w:hint="eastAsia" w:ascii="华文仿宋" w:hAnsi="华文仿宋" w:eastAsia="华文仿宋" w:cs="华文仿宋"/>
                <w:i w:val="0"/>
                <w:color w:val="000000"/>
                <w:kern w:val="0"/>
                <w:sz w:val="24"/>
                <w:szCs w:val="24"/>
                <w:u w:val="none"/>
                <w:lang w:val="en-US" w:eastAsia="zh-CN" w:bidi="ar"/>
              </w:rPr>
              <w:t>21</w:t>
            </w:r>
          </w:p>
        </w:tc>
        <w:tc>
          <w:tcPr>
            <w:tcW w:w="25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E034A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highlight w:val="none"/>
                <w:u w:val="none"/>
                <w:lang w:val="en-US" w:eastAsia="zh-CN" w:bidi="ar"/>
              </w:rPr>
            </w:pPr>
            <w:r>
              <w:rPr>
                <w:rFonts w:hint="default" w:ascii="华文仿宋" w:hAnsi="华文仿宋" w:eastAsia="华文仿宋" w:cs="华文仿宋"/>
                <w:i w:val="0"/>
                <w:color w:val="000000"/>
                <w:kern w:val="0"/>
                <w:sz w:val="24"/>
                <w:szCs w:val="24"/>
                <w:highlight w:val="none"/>
                <w:u w:val="none"/>
                <w:lang w:val="en-US" w:eastAsia="zh-CN" w:bidi="ar"/>
              </w:rPr>
              <w:t>城镇道路水泥混凝土路面状况评价及低碳再生关键技术</w:t>
            </w:r>
          </w:p>
        </w:tc>
        <w:tc>
          <w:tcPr>
            <w:tcW w:w="31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FE0B22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中交第二公路勘察设计研究院有限公司、武汉中交试验检测加固工程有限责任公司、西安长大公路养护技术有限公司</w:t>
            </w:r>
          </w:p>
        </w:tc>
        <w:tc>
          <w:tcPr>
            <w:tcW w:w="328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AE62C5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张志文、付伟、匡耀、吴超凡、刘永、余宏波、肖雪皓、李家盛、余航、刘继辉</w:t>
            </w:r>
          </w:p>
        </w:tc>
      </w:tr>
      <w:tr w14:paraId="25781502">
        <w:tblPrEx>
          <w:tblCellMar>
            <w:top w:w="0" w:type="dxa"/>
            <w:left w:w="0" w:type="dxa"/>
            <w:bottom w:w="0" w:type="dxa"/>
            <w:right w:w="0" w:type="dxa"/>
          </w:tblCellMar>
        </w:tblPrEx>
        <w:trPr>
          <w:trHeight w:val="985" w:hRule="atLeast"/>
        </w:trPr>
        <w:tc>
          <w:tcPr>
            <w:tcW w:w="4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66076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华文仿宋" w:hAnsi="华文仿宋" w:eastAsia="华文仿宋" w:cs="华文仿宋"/>
                <w:i w:val="0"/>
                <w:color w:val="000000"/>
                <w:kern w:val="0"/>
                <w:sz w:val="24"/>
                <w:szCs w:val="24"/>
                <w:u w:val="none"/>
                <w:lang w:val="en-US" w:eastAsia="zh-CN" w:bidi="ar"/>
              </w:rPr>
            </w:pPr>
            <w:r>
              <w:rPr>
                <w:rFonts w:hint="eastAsia" w:ascii="华文仿宋" w:hAnsi="华文仿宋" w:eastAsia="华文仿宋" w:cs="华文仿宋"/>
                <w:i w:val="0"/>
                <w:color w:val="000000"/>
                <w:kern w:val="0"/>
                <w:sz w:val="24"/>
                <w:szCs w:val="24"/>
                <w:u w:val="none"/>
                <w:lang w:val="en-US" w:eastAsia="zh-CN" w:bidi="ar"/>
              </w:rPr>
              <w:t>22</w:t>
            </w:r>
          </w:p>
        </w:tc>
        <w:tc>
          <w:tcPr>
            <w:tcW w:w="25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A0324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华文仿宋" w:hAnsi="华文仿宋" w:eastAsia="华文仿宋" w:cs="华文仿宋"/>
                <w:i w:val="0"/>
                <w:color w:val="000000"/>
                <w:kern w:val="0"/>
                <w:sz w:val="24"/>
                <w:szCs w:val="24"/>
                <w:highlight w:val="none"/>
                <w:u w:val="none"/>
                <w:lang w:val="en-US" w:eastAsia="zh-CN" w:bidi="ar"/>
              </w:rPr>
            </w:pPr>
            <w:r>
              <w:rPr>
                <w:rFonts w:hint="default" w:ascii="华文仿宋" w:hAnsi="华文仿宋" w:eastAsia="华文仿宋" w:cs="华文仿宋"/>
                <w:i w:val="0"/>
                <w:color w:val="000000"/>
                <w:kern w:val="0"/>
                <w:sz w:val="24"/>
                <w:szCs w:val="24"/>
                <w:highlight w:val="none"/>
                <w:u w:val="none"/>
                <w:lang w:val="en-US" w:eastAsia="zh-CN" w:bidi="ar"/>
              </w:rPr>
              <w:t>面向性能提升的装配式桥梁重要部位UHPC应用关键技术</w:t>
            </w:r>
          </w:p>
        </w:tc>
        <w:tc>
          <w:tcPr>
            <w:tcW w:w="31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DE06E8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中铁第四勘察设计院集团有限公司、中铁大桥科学研究院有限公司、武汉理工大学、中交第二公路勘察设计研究院有限公司、中铁二十三局集团第一工程有限公司、中铁十四局集团第二工程有限公司</w:t>
            </w:r>
          </w:p>
        </w:tc>
        <w:tc>
          <w:tcPr>
            <w:tcW w:w="328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210D93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严爱国、余海堂、王康宁、曹鸿猷、陈昭旭、翟锋、冯思围、于庆邦、高洪波、王沛</w:t>
            </w:r>
          </w:p>
        </w:tc>
      </w:tr>
      <w:tr w14:paraId="5CB87A88">
        <w:tblPrEx>
          <w:tblCellMar>
            <w:top w:w="0" w:type="dxa"/>
            <w:left w:w="0" w:type="dxa"/>
            <w:bottom w:w="0" w:type="dxa"/>
            <w:right w:w="0" w:type="dxa"/>
          </w:tblCellMar>
        </w:tblPrEx>
        <w:trPr>
          <w:trHeight w:val="985" w:hRule="atLeast"/>
        </w:trPr>
        <w:tc>
          <w:tcPr>
            <w:tcW w:w="4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8A376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华文仿宋" w:hAnsi="华文仿宋" w:eastAsia="华文仿宋" w:cs="华文仿宋"/>
                <w:i w:val="0"/>
                <w:color w:val="000000"/>
                <w:kern w:val="0"/>
                <w:sz w:val="24"/>
                <w:szCs w:val="24"/>
                <w:u w:val="none"/>
                <w:lang w:val="en-US" w:eastAsia="zh-CN" w:bidi="ar"/>
              </w:rPr>
            </w:pPr>
            <w:r>
              <w:rPr>
                <w:rFonts w:hint="eastAsia" w:ascii="华文仿宋" w:hAnsi="华文仿宋" w:eastAsia="华文仿宋" w:cs="华文仿宋"/>
                <w:i w:val="0"/>
                <w:color w:val="000000"/>
                <w:kern w:val="0"/>
                <w:sz w:val="24"/>
                <w:szCs w:val="24"/>
                <w:u w:val="none"/>
                <w:lang w:val="en-US" w:eastAsia="zh-CN" w:bidi="ar"/>
              </w:rPr>
              <w:t>23</w:t>
            </w:r>
          </w:p>
        </w:tc>
        <w:tc>
          <w:tcPr>
            <w:tcW w:w="25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74EE0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华文仿宋" w:hAnsi="华文仿宋" w:eastAsia="华文仿宋" w:cs="华文仿宋"/>
                <w:i w:val="0"/>
                <w:color w:val="000000"/>
                <w:kern w:val="0"/>
                <w:sz w:val="24"/>
                <w:szCs w:val="24"/>
                <w:highlight w:val="none"/>
                <w:u w:val="none"/>
                <w:lang w:val="en-US" w:eastAsia="zh-CN" w:bidi="ar"/>
              </w:rPr>
            </w:pPr>
            <w:r>
              <w:rPr>
                <w:rFonts w:hint="default" w:ascii="华文仿宋" w:hAnsi="华文仿宋" w:eastAsia="华文仿宋" w:cs="华文仿宋"/>
                <w:i w:val="0"/>
                <w:color w:val="000000"/>
                <w:kern w:val="0"/>
                <w:sz w:val="24"/>
                <w:szCs w:val="24"/>
                <w:highlight w:val="none"/>
                <w:u w:val="none"/>
                <w:lang w:val="en-US" w:eastAsia="zh-CN" w:bidi="ar"/>
              </w:rPr>
              <w:t>武黄高速改扩建工程高质量发展关键路径研究及示范应用</w:t>
            </w:r>
          </w:p>
        </w:tc>
        <w:tc>
          <w:tcPr>
            <w:tcW w:w="31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C7C7DD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中国城市规划设计研究院、中南勘察设计院集团有限公司</w:t>
            </w:r>
          </w:p>
        </w:tc>
        <w:tc>
          <w:tcPr>
            <w:tcW w:w="328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9656A0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陈莎、董勇刚、殷韫、李敢、李慧颖、江辉、吴克寒、翟全礼、唐海琴、江瑞</w:t>
            </w:r>
          </w:p>
        </w:tc>
      </w:tr>
      <w:tr w14:paraId="02EE5E62">
        <w:tblPrEx>
          <w:tblCellMar>
            <w:top w:w="0" w:type="dxa"/>
            <w:left w:w="0" w:type="dxa"/>
            <w:bottom w:w="0" w:type="dxa"/>
            <w:right w:w="0" w:type="dxa"/>
          </w:tblCellMar>
        </w:tblPrEx>
        <w:trPr>
          <w:trHeight w:val="985" w:hRule="atLeast"/>
        </w:trPr>
        <w:tc>
          <w:tcPr>
            <w:tcW w:w="4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01971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华文仿宋" w:hAnsi="华文仿宋" w:eastAsia="华文仿宋" w:cs="华文仿宋"/>
                <w:i w:val="0"/>
                <w:color w:val="000000"/>
                <w:kern w:val="0"/>
                <w:sz w:val="24"/>
                <w:szCs w:val="24"/>
                <w:u w:val="none"/>
                <w:lang w:val="en-US" w:eastAsia="zh-CN" w:bidi="ar"/>
              </w:rPr>
            </w:pPr>
            <w:r>
              <w:rPr>
                <w:rFonts w:hint="eastAsia" w:ascii="华文仿宋" w:hAnsi="华文仿宋" w:eastAsia="华文仿宋" w:cs="华文仿宋"/>
                <w:i w:val="0"/>
                <w:color w:val="000000"/>
                <w:kern w:val="0"/>
                <w:sz w:val="24"/>
                <w:szCs w:val="24"/>
                <w:u w:val="none"/>
                <w:lang w:val="en-US" w:eastAsia="zh-CN" w:bidi="ar"/>
              </w:rPr>
              <w:t>24</w:t>
            </w:r>
          </w:p>
        </w:tc>
        <w:tc>
          <w:tcPr>
            <w:tcW w:w="25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4D98A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华文仿宋" w:hAnsi="华文仿宋" w:eastAsia="华文仿宋" w:cs="华文仿宋"/>
                <w:i w:val="0"/>
                <w:color w:val="000000"/>
                <w:kern w:val="0"/>
                <w:sz w:val="24"/>
                <w:szCs w:val="24"/>
                <w:highlight w:val="none"/>
                <w:u w:val="none"/>
                <w:lang w:val="en-US" w:eastAsia="zh-CN" w:bidi="ar"/>
              </w:rPr>
            </w:pPr>
            <w:r>
              <w:rPr>
                <w:rFonts w:hint="default" w:ascii="华文仿宋" w:hAnsi="华文仿宋" w:eastAsia="华文仿宋" w:cs="华文仿宋"/>
                <w:i w:val="0"/>
                <w:color w:val="000000"/>
                <w:kern w:val="0"/>
                <w:sz w:val="24"/>
                <w:szCs w:val="24"/>
                <w:highlight w:val="none"/>
                <w:u w:val="none"/>
                <w:lang w:val="en-US" w:eastAsia="zh-CN" w:bidi="ar"/>
              </w:rPr>
              <w:t>区域协调背景下武汉综合立体交通网骨架构建与多网融合策略研究</w:t>
            </w:r>
          </w:p>
        </w:tc>
        <w:tc>
          <w:tcPr>
            <w:tcW w:w="31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3B7BA3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武汉综合交通研究院有限公司、武汉市交通运输局智能交通中心、武汉现代物流研究院有限公司、中交第一公路勘察设计研究院有限公司</w:t>
            </w:r>
          </w:p>
        </w:tc>
        <w:tc>
          <w:tcPr>
            <w:tcW w:w="328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DF3E5C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刘琪、叶浩、颜韬、何春林、雷刚、王军丽、陈皞、王梅英、胡仲达、刘绍林</w:t>
            </w:r>
          </w:p>
        </w:tc>
      </w:tr>
      <w:tr w14:paraId="1D79F259">
        <w:tblPrEx>
          <w:tblCellMar>
            <w:top w:w="0" w:type="dxa"/>
            <w:left w:w="0" w:type="dxa"/>
            <w:bottom w:w="0" w:type="dxa"/>
            <w:right w:w="0" w:type="dxa"/>
          </w:tblCellMar>
        </w:tblPrEx>
        <w:trPr>
          <w:trHeight w:val="985" w:hRule="atLeast"/>
        </w:trPr>
        <w:tc>
          <w:tcPr>
            <w:tcW w:w="4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A94A8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华文仿宋" w:hAnsi="华文仿宋" w:eastAsia="华文仿宋" w:cs="华文仿宋"/>
                <w:i w:val="0"/>
                <w:color w:val="000000"/>
                <w:kern w:val="0"/>
                <w:sz w:val="24"/>
                <w:szCs w:val="24"/>
                <w:u w:val="none"/>
                <w:lang w:val="en-US" w:eastAsia="zh-CN" w:bidi="ar"/>
              </w:rPr>
            </w:pPr>
            <w:r>
              <w:rPr>
                <w:rFonts w:hint="eastAsia" w:ascii="华文仿宋" w:hAnsi="华文仿宋" w:eastAsia="华文仿宋" w:cs="华文仿宋"/>
                <w:i w:val="0"/>
                <w:color w:val="000000"/>
                <w:kern w:val="0"/>
                <w:sz w:val="24"/>
                <w:szCs w:val="24"/>
                <w:u w:val="none"/>
                <w:lang w:val="en-US" w:eastAsia="zh-CN" w:bidi="ar"/>
              </w:rPr>
              <w:t>25</w:t>
            </w:r>
          </w:p>
        </w:tc>
        <w:tc>
          <w:tcPr>
            <w:tcW w:w="25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41C74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华文仿宋" w:hAnsi="华文仿宋" w:eastAsia="华文仿宋" w:cs="华文仿宋"/>
                <w:i w:val="0"/>
                <w:color w:val="000000"/>
                <w:kern w:val="0"/>
                <w:sz w:val="24"/>
                <w:szCs w:val="24"/>
                <w:highlight w:val="none"/>
                <w:u w:val="none"/>
                <w:lang w:val="en-US" w:eastAsia="zh-CN" w:bidi="ar"/>
              </w:rPr>
            </w:pPr>
            <w:r>
              <w:rPr>
                <w:rFonts w:hint="default" w:ascii="华文仿宋" w:hAnsi="华文仿宋" w:eastAsia="华文仿宋" w:cs="华文仿宋"/>
                <w:i w:val="0"/>
                <w:color w:val="000000"/>
                <w:kern w:val="0"/>
                <w:sz w:val="24"/>
                <w:szCs w:val="24"/>
                <w:highlight w:val="none"/>
                <w:u w:val="none"/>
                <w:lang w:val="en-US" w:eastAsia="zh-CN" w:bidi="ar"/>
              </w:rPr>
              <w:t>公路沥青路面钢丝网加筋设计与施工技术指南</w:t>
            </w:r>
          </w:p>
        </w:tc>
        <w:tc>
          <w:tcPr>
            <w:tcW w:w="31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D3BE9D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华文仿宋" w:hAnsi="华文仿宋" w:eastAsia="华文仿宋" w:cs="华文仿宋"/>
                <w:i w:val="0"/>
                <w:color w:val="000000"/>
                <w:kern w:val="0"/>
                <w:sz w:val="24"/>
                <w:szCs w:val="24"/>
                <w:highlight w:val="none"/>
                <w:u w:val="none"/>
                <w:lang w:val="en-US" w:eastAsia="zh-CN" w:bidi="ar"/>
              </w:rPr>
            </w:pPr>
            <w:r>
              <w:rPr>
                <w:rFonts w:hint="default" w:ascii="华文仿宋" w:hAnsi="华文仿宋" w:eastAsia="华文仿宋" w:cs="华文仿宋"/>
                <w:i w:val="0"/>
                <w:color w:val="000000"/>
                <w:kern w:val="0"/>
                <w:sz w:val="24"/>
                <w:szCs w:val="24"/>
                <w:highlight w:val="none"/>
                <w:u w:val="none"/>
                <w:lang w:val="en-US" w:eastAsia="zh-CN" w:bidi="ar"/>
              </w:rPr>
              <w:t>中交第二公路勘察设计研究院有限公司、武汉中交试验检测加固工程有限责任公司</w:t>
            </w:r>
          </w:p>
        </w:tc>
        <w:tc>
          <w:tcPr>
            <w:tcW w:w="328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F4CB86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华文仿宋" w:hAnsi="华文仿宋" w:eastAsia="华文仿宋" w:cs="华文仿宋"/>
                <w:i w:val="0"/>
                <w:color w:val="000000"/>
                <w:kern w:val="0"/>
                <w:sz w:val="24"/>
                <w:szCs w:val="24"/>
                <w:highlight w:val="none"/>
                <w:u w:val="none"/>
                <w:lang w:val="en-US" w:eastAsia="zh-CN" w:bidi="ar"/>
              </w:rPr>
            </w:pPr>
            <w:r>
              <w:rPr>
                <w:rFonts w:hint="default" w:ascii="华文仿宋" w:hAnsi="华文仿宋" w:eastAsia="华文仿宋" w:cs="华文仿宋"/>
                <w:i w:val="0"/>
                <w:color w:val="000000"/>
                <w:kern w:val="0"/>
                <w:sz w:val="24"/>
                <w:szCs w:val="24"/>
                <w:highlight w:val="none"/>
                <w:u w:val="none"/>
                <w:lang w:val="en-US" w:eastAsia="zh-CN" w:bidi="ar"/>
              </w:rPr>
              <w:t>付伟、刘帅、张志文、阮艳彬、谷利宙、刘永、何斌、秦攀、阮茜、付星燃</w:t>
            </w:r>
          </w:p>
        </w:tc>
      </w:tr>
      <w:tr w14:paraId="66495213">
        <w:tblPrEx>
          <w:tblCellMar>
            <w:top w:w="0" w:type="dxa"/>
            <w:left w:w="0" w:type="dxa"/>
            <w:bottom w:w="0" w:type="dxa"/>
            <w:right w:w="0" w:type="dxa"/>
          </w:tblCellMar>
        </w:tblPrEx>
        <w:trPr>
          <w:trHeight w:val="985" w:hRule="atLeast"/>
        </w:trPr>
        <w:tc>
          <w:tcPr>
            <w:tcW w:w="4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02B26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华文仿宋" w:hAnsi="华文仿宋" w:eastAsia="华文仿宋" w:cs="华文仿宋"/>
                <w:i w:val="0"/>
                <w:color w:val="000000"/>
                <w:kern w:val="0"/>
                <w:sz w:val="24"/>
                <w:szCs w:val="24"/>
                <w:u w:val="none"/>
                <w:lang w:val="en-US" w:eastAsia="zh-CN" w:bidi="ar"/>
              </w:rPr>
            </w:pPr>
            <w:r>
              <w:rPr>
                <w:rFonts w:hint="eastAsia" w:ascii="华文仿宋" w:hAnsi="华文仿宋" w:eastAsia="华文仿宋" w:cs="华文仿宋"/>
                <w:i w:val="0"/>
                <w:color w:val="000000"/>
                <w:kern w:val="0"/>
                <w:sz w:val="24"/>
                <w:szCs w:val="24"/>
                <w:u w:val="none"/>
                <w:lang w:val="en-US" w:eastAsia="zh-CN" w:bidi="ar"/>
              </w:rPr>
              <w:t>26</w:t>
            </w:r>
          </w:p>
        </w:tc>
        <w:tc>
          <w:tcPr>
            <w:tcW w:w="25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D2893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华文仿宋" w:hAnsi="华文仿宋" w:eastAsia="华文仿宋" w:cs="华文仿宋"/>
                <w:i w:val="0"/>
                <w:color w:val="000000"/>
                <w:kern w:val="0"/>
                <w:sz w:val="24"/>
                <w:szCs w:val="24"/>
                <w:highlight w:val="none"/>
                <w:u w:val="none"/>
                <w:lang w:val="en-US" w:eastAsia="zh-CN" w:bidi="ar"/>
              </w:rPr>
            </w:pPr>
            <w:r>
              <w:rPr>
                <w:rFonts w:hint="default" w:ascii="华文仿宋" w:hAnsi="华文仿宋" w:eastAsia="华文仿宋" w:cs="华文仿宋"/>
                <w:i w:val="0"/>
                <w:color w:val="000000"/>
                <w:kern w:val="0"/>
                <w:sz w:val="24"/>
                <w:szCs w:val="24"/>
                <w:highlight w:val="none"/>
                <w:u w:val="none"/>
                <w:lang w:val="en-US" w:eastAsia="zh-CN" w:bidi="ar"/>
              </w:rPr>
              <w:t>“锋速通”应急指挥装备</w:t>
            </w:r>
          </w:p>
        </w:tc>
        <w:tc>
          <w:tcPr>
            <w:tcW w:w="31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4C4530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华文仿宋" w:hAnsi="华文仿宋" w:eastAsia="华文仿宋" w:cs="华文仿宋"/>
                <w:i w:val="0"/>
                <w:color w:val="000000"/>
                <w:kern w:val="0"/>
                <w:sz w:val="24"/>
                <w:szCs w:val="24"/>
                <w:highlight w:val="none"/>
                <w:u w:val="none"/>
                <w:lang w:val="en-US" w:eastAsia="zh-CN" w:bidi="ar"/>
              </w:rPr>
            </w:pPr>
            <w:r>
              <w:rPr>
                <w:rFonts w:hint="default" w:ascii="华文仿宋" w:hAnsi="华文仿宋" w:eastAsia="华文仿宋" w:cs="华文仿宋"/>
                <w:i w:val="0"/>
                <w:color w:val="000000"/>
                <w:kern w:val="0"/>
                <w:sz w:val="24"/>
                <w:szCs w:val="24"/>
                <w:highlight w:val="none"/>
                <w:u w:val="none"/>
                <w:lang w:val="en-US" w:eastAsia="zh-CN" w:bidi="ar"/>
              </w:rPr>
              <w:t>湖北交投科技发展有限公司、武汉理工大学</w:t>
            </w:r>
          </w:p>
        </w:tc>
        <w:tc>
          <w:tcPr>
            <w:tcW w:w="328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4DA5A2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华文仿宋" w:hAnsi="华文仿宋" w:eastAsia="华文仿宋" w:cs="华文仿宋"/>
                <w:i w:val="0"/>
                <w:color w:val="000000"/>
                <w:kern w:val="0"/>
                <w:sz w:val="24"/>
                <w:szCs w:val="24"/>
                <w:highlight w:val="none"/>
                <w:u w:val="none"/>
                <w:lang w:val="en-US" w:eastAsia="zh-CN" w:bidi="ar"/>
              </w:rPr>
            </w:pPr>
            <w:r>
              <w:rPr>
                <w:rFonts w:hint="default" w:ascii="华文仿宋" w:hAnsi="华文仿宋" w:eastAsia="华文仿宋" w:cs="华文仿宋"/>
                <w:i w:val="0"/>
                <w:color w:val="000000"/>
                <w:kern w:val="0"/>
                <w:sz w:val="24"/>
                <w:szCs w:val="24"/>
                <w:highlight w:val="none"/>
                <w:u w:val="none"/>
                <w:lang w:val="en-US" w:eastAsia="zh-CN" w:bidi="ar"/>
              </w:rPr>
              <w:t>赵岐、胡泽、于晓贺、谭晶、王冠斌、余少文、刘云凯、金杰灵</w:t>
            </w:r>
          </w:p>
        </w:tc>
      </w:tr>
      <w:tr w14:paraId="70446E8C">
        <w:tblPrEx>
          <w:tblCellMar>
            <w:top w:w="0" w:type="dxa"/>
            <w:left w:w="0" w:type="dxa"/>
            <w:bottom w:w="0" w:type="dxa"/>
            <w:right w:w="0" w:type="dxa"/>
          </w:tblCellMar>
        </w:tblPrEx>
        <w:trPr>
          <w:trHeight w:val="985" w:hRule="atLeast"/>
        </w:trPr>
        <w:tc>
          <w:tcPr>
            <w:tcW w:w="4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71A1C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华文仿宋" w:hAnsi="华文仿宋" w:eastAsia="华文仿宋" w:cs="华文仿宋"/>
                <w:i w:val="0"/>
                <w:color w:val="000000"/>
                <w:kern w:val="0"/>
                <w:sz w:val="24"/>
                <w:szCs w:val="24"/>
                <w:u w:val="none"/>
                <w:lang w:val="en-US" w:eastAsia="zh-CN" w:bidi="ar"/>
              </w:rPr>
            </w:pPr>
            <w:r>
              <w:rPr>
                <w:rFonts w:hint="eastAsia" w:ascii="华文仿宋" w:hAnsi="华文仿宋" w:eastAsia="华文仿宋" w:cs="华文仿宋"/>
                <w:i w:val="0"/>
                <w:color w:val="000000"/>
                <w:kern w:val="0"/>
                <w:sz w:val="24"/>
                <w:szCs w:val="24"/>
                <w:u w:val="none"/>
                <w:lang w:val="en-US" w:eastAsia="zh-CN" w:bidi="ar"/>
              </w:rPr>
              <w:t>27</w:t>
            </w:r>
          </w:p>
        </w:tc>
        <w:tc>
          <w:tcPr>
            <w:tcW w:w="25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8B6FB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华文仿宋" w:hAnsi="华文仿宋" w:eastAsia="华文仿宋" w:cs="华文仿宋"/>
                <w:i w:val="0"/>
                <w:color w:val="000000"/>
                <w:kern w:val="0"/>
                <w:sz w:val="24"/>
                <w:szCs w:val="24"/>
                <w:highlight w:val="none"/>
                <w:u w:val="none"/>
                <w:lang w:val="en-US" w:eastAsia="zh-CN" w:bidi="ar"/>
              </w:rPr>
            </w:pPr>
            <w:r>
              <w:rPr>
                <w:rFonts w:hint="default" w:ascii="华文仿宋" w:hAnsi="华文仿宋" w:eastAsia="华文仿宋" w:cs="华文仿宋"/>
                <w:i w:val="0"/>
                <w:color w:val="000000"/>
                <w:kern w:val="0"/>
                <w:sz w:val="24"/>
                <w:szCs w:val="24"/>
                <w:highlight w:val="none"/>
                <w:u w:val="none"/>
                <w:lang w:val="en-US" w:eastAsia="zh-CN" w:bidi="ar"/>
              </w:rPr>
              <w:t>基于客运需求特征分析的湖北省高速公路节假日交通拥堵优化策略研究</w:t>
            </w:r>
          </w:p>
        </w:tc>
        <w:tc>
          <w:tcPr>
            <w:tcW w:w="31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131B90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华文仿宋" w:hAnsi="华文仿宋" w:eastAsia="华文仿宋" w:cs="华文仿宋"/>
                <w:i w:val="0"/>
                <w:color w:val="000000"/>
                <w:kern w:val="0"/>
                <w:sz w:val="24"/>
                <w:szCs w:val="24"/>
                <w:highlight w:val="none"/>
                <w:u w:val="none"/>
                <w:lang w:val="en-US" w:eastAsia="zh-CN" w:bidi="ar"/>
              </w:rPr>
            </w:pPr>
            <w:r>
              <w:rPr>
                <w:rFonts w:hint="default" w:ascii="华文仿宋" w:hAnsi="华文仿宋" w:eastAsia="华文仿宋" w:cs="华文仿宋"/>
                <w:i w:val="0"/>
                <w:color w:val="000000"/>
                <w:kern w:val="0"/>
                <w:sz w:val="24"/>
                <w:szCs w:val="24"/>
                <w:highlight w:val="none"/>
                <w:u w:val="none"/>
                <w:lang w:val="en-US" w:eastAsia="zh-CN" w:bidi="ar"/>
              </w:rPr>
              <w:t>中南勘察设计院集团有限公司</w:t>
            </w:r>
          </w:p>
        </w:tc>
        <w:tc>
          <w:tcPr>
            <w:tcW w:w="328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E4D5B1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华文仿宋" w:hAnsi="华文仿宋" w:eastAsia="华文仿宋" w:cs="华文仿宋"/>
                <w:i w:val="0"/>
                <w:color w:val="000000"/>
                <w:kern w:val="0"/>
                <w:sz w:val="24"/>
                <w:szCs w:val="24"/>
                <w:highlight w:val="none"/>
                <w:u w:val="none"/>
                <w:lang w:val="en-US" w:eastAsia="zh-CN" w:bidi="ar"/>
              </w:rPr>
            </w:pPr>
            <w:r>
              <w:rPr>
                <w:rFonts w:hint="default" w:ascii="华文仿宋" w:hAnsi="华文仿宋" w:eastAsia="华文仿宋" w:cs="华文仿宋"/>
                <w:i w:val="0"/>
                <w:color w:val="000000"/>
                <w:kern w:val="0"/>
                <w:sz w:val="24"/>
                <w:szCs w:val="24"/>
                <w:highlight w:val="none"/>
                <w:u w:val="none"/>
                <w:lang w:val="en-US" w:eastAsia="zh-CN" w:bidi="ar"/>
              </w:rPr>
              <w:t>李慧颖、张腾、刘响、吴佳珂、孙云瑞、熊豪、武亚鹏、刘淮源、李婷、唐海琴</w:t>
            </w:r>
          </w:p>
        </w:tc>
      </w:tr>
      <w:tr w14:paraId="2B63BE48">
        <w:tblPrEx>
          <w:tblCellMar>
            <w:top w:w="0" w:type="dxa"/>
            <w:left w:w="0" w:type="dxa"/>
            <w:bottom w:w="0" w:type="dxa"/>
            <w:right w:w="0" w:type="dxa"/>
          </w:tblCellMar>
        </w:tblPrEx>
        <w:trPr>
          <w:trHeight w:val="506" w:hRule="atLeast"/>
        </w:trPr>
        <w:tc>
          <w:tcPr>
            <w:tcW w:w="9517"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B9571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r>
              <w:rPr>
                <w:rFonts w:hint="eastAsia" w:ascii="华文仿宋" w:hAnsi="华文仿宋" w:eastAsia="华文仿宋" w:cs="华文仿宋"/>
                <w:b/>
                <w:bCs/>
                <w:i w:val="0"/>
                <w:color w:val="000000"/>
                <w:kern w:val="0"/>
                <w:sz w:val="24"/>
                <w:szCs w:val="24"/>
                <w:u w:val="none"/>
                <w:lang w:val="en-US" w:eastAsia="zh-CN" w:bidi="ar"/>
              </w:rPr>
              <w:t>三等奖（5项）</w:t>
            </w:r>
          </w:p>
        </w:tc>
      </w:tr>
      <w:tr w14:paraId="4038C794">
        <w:tblPrEx>
          <w:shd w:val="clear" w:color="auto" w:fill="auto"/>
          <w:tblCellMar>
            <w:top w:w="0" w:type="dxa"/>
            <w:left w:w="0" w:type="dxa"/>
            <w:bottom w:w="0" w:type="dxa"/>
            <w:right w:w="0" w:type="dxa"/>
          </w:tblCellMar>
        </w:tblPrEx>
        <w:trPr>
          <w:trHeight w:val="985" w:hRule="atLeast"/>
        </w:trPr>
        <w:tc>
          <w:tcPr>
            <w:tcW w:w="4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02912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华文仿宋" w:hAnsi="华文仿宋" w:eastAsia="华文仿宋" w:cs="华文仿宋"/>
                <w:i w:val="0"/>
                <w:color w:val="000000"/>
                <w:kern w:val="0"/>
                <w:sz w:val="24"/>
                <w:szCs w:val="24"/>
                <w:u w:val="none"/>
                <w:lang w:val="en-US" w:eastAsia="zh-CN" w:bidi="ar"/>
              </w:rPr>
            </w:pPr>
            <w:r>
              <w:rPr>
                <w:rFonts w:hint="eastAsia" w:ascii="华文仿宋" w:hAnsi="华文仿宋" w:eastAsia="华文仿宋" w:cs="华文仿宋"/>
                <w:i w:val="0"/>
                <w:color w:val="000000"/>
                <w:kern w:val="0"/>
                <w:sz w:val="24"/>
                <w:szCs w:val="24"/>
                <w:u w:val="none"/>
                <w:lang w:val="en-US" w:eastAsia="zh-CN" w:bidi="ar"/>
              </w:rPr>
              <w:t>28</w:t>
            </w:r>
          </w:p>
        </w:tc>
        <w:tc>
          <w:tcPr>
            <w:tcW w:w="25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2BB04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highlight w:val="none"/>
                <w:u w:val="none"/>
                <w:lang w:val="en-US" w:eastAsia="zh-CN" w:bidi="ar"/>
              </w:rPr>
            </w:pPr>
            <w:r>
              <w:rPr>
                <w:rFonts w:hint="default" w:ascii="华文仿宋" w:hAnsi="华文仿宋" w:eastAsia="华文仿宋" w:cs="华文仿宋"/>
                <w:i w:val="0"/>
                <w:color w:val="000000"/>
                <w:kern w:val="0"/>
                <w:sz w:val="24"/>
                <w:szCs w:val="24"/>
                <w:highlight w:val="none"/>
                <w:u w:val="none"/>
                <w:lang w:val="en-US" w:eastAsia="zh-CN" w:bidi="ar"/>
              </w:rPr>
              <w:t>大跨径索承桥耐久性钢桥面铺装智慧建造与绿色养护关键技术研究</w:t>
            </w:r>
          </w:p>
        </w:tc>
        <w:tc>
          <w:tcPr>
            <w:tcW w:w="31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47B0B2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湖北省路桥集团有限公司、中路交科科技股份有限公司、江苏中路工程技术研究院有限公司、江苏长路智造科技有限公司、湖北武穴长江公路大桥有限公司</w:t>
            </w:r>
          </w:p>
        </w:tc>
        <w:tc>
          <w:tcPr>
            <w:tcW w:w="328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330DB7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潘新平、朱红明、唐风华、郑杰、郑华凯</w:t>
            </w:r>
          </w:p>
        </w:tc>
      </w:tr>
      <w:tr w14:paraId="0E2D027E">
        <w:tblPrEx>
          <w:shd w:val="clear" w:color="auto" w:fill="auto"/>
          <w:tblCellMar>
            <w:top w:w="0" w:type="dxa"/>
            <w:left w:w="0" w:type="dxa"/>
            <w:bottom w:w="0" w:type="dxa"/>
            <w:right w:w="0" w:type="dxa"/>
          </w:tblCellMar>
        </w:tblPrEx>
        <w:trPr>
          <w:trHeight w:val="985" w:hRule="atLeast"/>
        </w:trPr>
        <w:tc>
          <w:tcPr>
            <w:tcW w:w="4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466EC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华文仿宋" w:hAnsi="华文仿宋" w:eastAsia="华文仿宋" w:cs="华文仿宋"/>
                <w:i w:val="0"/>
                <w:color w:val="000000"/>
                <w:kern w:val="0"/>
                <w:sz w:val="24"/>
                <w:szCs w:val="24"/>
                <w:u w:val="none"/>
                <w:lang w:val="en-US" w:eastAsia="zh-CN" w:bidi="ar"/>
              </w:rPr>
            </w:pPr>
            <w:r>
              <w:rPr>
                <w:rFonts w:hint="eastAsia" w:ascii="华文仿宋" w:hAnsi="华文仿宋" w:eastAsia="华文仿宋" w:cs="华文仿宋"/>
                <w:i w:val="0"/>
                <w:color w:val="000000"/>
                <w:kern w:val="0"/>
                <w:sz w:val="24"/>
                <w:szCs w:val="24"/>
                <w:u w:val="none"/>
                <w:lang w:val="en-US" w:eastAsia="zh-CN" w:bidi="ar"/>
              </w:rPr>
              <w:t>29</w:t>
            </w:r>
          </w:p>
        </w:tc>
        <w:tc>
          <w:tcPr>
            <w:tcW w:w="25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561D1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沥青路面施工质量智能管控关键技术研究与应用</w:t>
            </w:r>
          </w:p>
        </w:tc>
        <w:tc>
          <w:tcPr>
            <w:tcW w:w="31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D63B2F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湖北交投京港澳高速公路改扩建项目管理有限公司、中路交建（北京）工程材料技术有限公司、江苏东交智控科技集团股份有限公司、南通绕城高速公路有限公司、浙江交投高速公路建设管理有限公司</w:t>
            </w:r>
          </w:p>
        </w:tc>
        <w:tc>
          <w:tcPr>
            <w:tcW w:w="328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03DF8F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沈典栋、余鑫、丁润铎、尘福涛、姜海光</w:t>
            </w:r>
          </w:p>
        </w:tc>
      </w:tr>
      <w:tr w14:paraId="7F1AEC3F">
        <w:tblPrEx>
          <w:tblCellMar>
            <w:top w:w="0" w:type="dxa"/>
            <w:left w:w="0" w:type="dxa"/>
            <w:bottom w:w="0" w:type="dxa"/>
            <w:right w:w="0" w:type="dxa"/>
          </w:tblCellMar>
        </w:tblPrEx>
        <w:trPr>
          <w:trHeight w:val="985" w:hRule="atLeast"/>
        </w:trPr>
        <w:tc>
          <w:tcPr>
            <w:tcW w:w="4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27C00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华文仿宋" w:hAnsi="华文仿宋" w:eastAsia="华文仿宋" w:cs="华文仿宋"/>
                <w:i w:val="0"/>
                <w:color w:val="000000"/>
                <w:kern w:val="0"/>
                <w:sz w:val="24"/>
                <w:szCs w:val="24"/>
                <w:u w:val="none"/>
                <w:lang w:val="en-US" w:eastAsia="zh-CN" w:bidi="ar"/>
              </w:rPr>
            </w:pPr>
            <w:r>
              <w:rPr>
                <w:rFonts w:hint="eastAsia" w:ascii="华文仿宋" w:hAnsi="华文仿宋" w:eastAsia="华文仿宋" w:cs="华文仿宋"/>
                <w:i w:val="0"/>
                <w:color w:val="000000"/>
                <w:kern w:val="0"/>
                <w:sz w:val="24"/>
                <w:szCs w:val="24"/>
                <w:u w:val="none"/>
                <w:lang w:val="en-US" w:eastAsia="zh-CN" w:bidi="ar"/>
              </w:rPr>
              <w:t>30</w:t>
            </w:r>
          </w:p>
        </w:tc>
        <w:tc>
          <w:tcPr>
            <w:tcW w:w="25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40357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交通基础设施对武汉都市圈物流产业发展的辐射带动作用研究</w:t>
            </w:r>
          </w:p>
        </w:tc>
        <w:tc>
          <w:tcPr>
            <w:tcW w:w="31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C766AC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中南勘察设计院集团有限公司、湖北交投双柳长江大桥有限公司</w:t>
            </w:r>
          </w:p>
        </w:tc>
        <w:tc>
          <w:tcPr>
            <w:tcW w:w="328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77ACC8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李慧颖、汪西华、张腾、夏友军、刘淮源</w:t>
            </w:r>
          </w:p>
        </w:tc>
      </w:tr>
      <w:tr w14:paraId="13A7205C">
        <w:tblPrEx>
          <w:tblCellMar>
            <w:top w:w="0" w:type="dxa"/>
            <w:left w:w="0" w:type="dxa"/>
            <w:bottom w:w="0" w:type="dxa"/>
            <w:right w:w="0" w:type="dxa"/>
          </w:tblCellMar>
        </w:tblPrEx>
        <w:trPr>
          <w:trHeight w:val="985" w:hRule="atLeast"/>
        </w:trPr>
        <w:tc>
          <w:tcPr>
            <w:tcW w:w="4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32084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华文仿宋" w:hAnsi="华文仿宋" w:eastAsia="华文仿宋" w:cs="华文仿宋"/>
                <w:i w:val="0"/>
                <w:color w:val="000000"/>
                <w:kern w:val="0"/>
                <w:sz w:val="24"/>
                <w:szCs w:val="24"/>
                <w:u w:val="none"/>
                <w:lang w:val="en-US" w:eastAsia="zh-CN" w:bidi="ar"/>
              </w:rPr>
            </w:pPr>
            <w:r>
              <w:rPr>
                <w:rFonts w:hint="eastAsia" w:ascii="华文仿宋" w:hAnsi="华文仿宋" w:eastAsia="华文仿宋" w:cs="华文仿宋"/>
                <w:i w:val="0"/>
                <w:color w:val="000000"/>
                <w:kern w:val="0"/>
                <w:sz w:val="24"/>
                <w:szCs w:val="24"/>
                <w:u w:val="none"/>
                <w:lang w:val="en-US" w:eastAsia="zh-CN" w:bidi="ar"/>
              </w:rPr>
              <w:t>31</w:t>
            </w:r>
          </w:p>
        </w:tc>
        <w:tc>
          <w:tcPr>
            <w:tcW w:w="25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3FEAF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湖北交投集团既有高速公路局部改造规划研究报告</w:t>
            </w:r>
          </w:p>
        </w:tc>
        <w:tc>
          <w:tcPr>
            <w:tcW w:w="31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6E962A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中南勘察设计院集团有限公司</w:t>
            </w:r>
          </w:p>
        </w:tc>
        <w:tc>
          <w:tcPr>
            <w:tcW w:w="328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41EA60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李慧颖、张腾、武亚鹏、周悦辉、熊豪</w:t>
            </w:r>
          </w:p>
        </w:tc>
      </w:tr>
      <w:tr w14:paraId="1811E37A">
        <w:tblPrEx>
          <w:shd w:val="clear" w:color="auto" w:fill="auto"/>
          <w:tblCellMar>
            <w:top w:w="0" w:type="dxa"/>
            <w:left w:w="0" w:type="dxa"/>
            <w:bottom w:w="0" w:type="dxa"/>
            <w:right w:w="0" w:type="dxa"/>
          </w:tblCellMar>
        </w:tblPrEx>
        <w:trPr>
          <w:trHeight w:val="985" w:hRule="atLeast"/>
        </w:trPr>
        <w:tc>
          <w:tcPr>
            <w:tcW w:w="4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4BC0D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华文仿宋" w:hAnsi="华文仿宋" w:eastAsia="华文仿宋" w:cs="华文仿宋"/>
                <w:i w:val="0"/>
                <w:color w:val="000000"/>
                <w:kern w:val="0"/>
                <w:sz w:val="24"/>
                <w:szCs w:val="24"/>
                <w:u w:val="none"/>
                <w:lang w:val="en-US" w:eastAsia="zh-CN" w:bidi="ar"/>
              </w:rPr>
            </w:pPr>
            <w:r>
              <w:rPr>
                <w:rFonts w:hint="eastAsia" w:ascii="华文仿宋" w:hAnsi="华文仿宋" w:eastAsia="华文仿宋" w:cs="华文仿宋"/>
                <w:i w:val="0"/>
                <w:color w:val="000000"/>
                <w:kern w:val="0"/>
                <w:sz w:val="24"/>
                <w:szCs w:val="24"/>
                <w:u w:val="none"/>
                <w:lang w:val="en-US" w:eastAsia="zh-CN" w:bidi="ar"/>
              </w:rPr>
              <w:t>32</w:t>
            </w:r>
          </w:p>
        </w:tc>
        <w:tc>
          <w:tcPr>
            <w:tcW w:w="25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782C5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高速公路数智绿色一体化融合发展关键技术及示范应用</w:t>
            </w:r>
          </w:p>
        </w:tc>
        <w:tc>
          <w:tcPr>
            <w:tcW w:w="31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ECBF5C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中国城市规划设计研究院、中南勘察设计院集团有限公司</w:t>
            </w:r>
          </w:p>
        </w:tc>
        <w:tc>
          <w:tcPr>
            <w:tcW w:w="328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B75B6D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康浩、董勇刚、王芮、张凌波、沈峰</w:t>
            </w:r>
          </w:p>
        </w:tc>
      </w:tr>
      <w:tr w14:paraId="22212A70">
        <w:tblPrEx>
          <w:tblCellMar>
            <w:top w:w="0" w:type="dxa"/>
            <w:left w:w="0" w:type="dxa"/>
            <w:bottom w:w="0" w:type="dxa"/>
            <w:right w:w="0" w:type="dxa"/>
          </w:tblCellMar>
        </w:tblPrEx>
        <w:trPr>
          <w:trHeight w:val="469" w:hRule="atLeast"/>
        </w:trPr>
        <w:tc>
          <w:tcPr>
            <w:tcW w:w="9517"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CFD9D6">
            <w:pPr>
              <w:widowControl/>
              <w:jc w:val="left"/>
              <w:textAlignment w:val="center"/>
              <w:rPr>
                <w:rFonts w:hint="eastAsia" w:ascii="宋体" w:hAnsi="宋体" w:cs="宋体" w:eastAsiaTheme="minorEastAsia"/>
                <w:color w:val="000000"/>
                <w:kern w:val="2"/>
                <w:sz w:val="21"/>
                <w:szCs w:val="22"/>
                <w:lang w:val="en-US" w:eastAsia="zh-CN" w:bidi="ar-SA"/>
              </w:rPr>
            </w:pPr>
            <w:r>
              <w:rPr>
                <w:rFonts w:hint="eastAsia" w:ascii="华文仿宋" w:hAnsi="华文仿宋" w:eastAsia="华文仿宋" w:cs="华文仿宋"/>
                <w:b/>
                <w:bCs/>
                <w:i w:val="0"/>
                <w:color w:val="000000"/>
                <w:kern w:val="0"/>
                <w:sz w:val="24"/>
                <w:szCs w:val="24"/>
                <w:u w:val="none"/>
                <w:lang w:val="en-US" w:eastAsia="zh-CN" w:bidi="ar"/>
              </w:rPr>
              <w:t>创新团队（2个</w:t>
            </w:r>
            <w:bookmarkStart w:id="1" w:name="_GoBack"/>
            <w:bookmarkEnd w:id="1"/>
            <w:r>
              <w:rPr>
                <w:rFonts w:hint="eastAsia" w:ascii="华文仿宋" w:hAnsi="华文仿宋" w:eastAsia="华文仿宋" w:cs="华文仿宋"/>
                <w:b/>
                <w:bCs/>
                <w:i w:val="0"/>
                <w:color w:val="000000"/>
                <w:kern w:val="0"/>
                <w:sz w:val="24"/>
                <w:szCs w:val="24"/>
                <w:u w:val="none"/>
                <w:lang w:val="en-US" w:eastAsia="zh-CN" w:bidi="ar"/>
              </w:rPr>
              <w:t>）</w:t>
            </w:r>
          </w:p>
        </w:tc>
      </w:tr>
      <w:tr w14:paraId="083B4950">
        <w:tblPrEx>
          <w:tblCellMar>
            <w:top w:w="0" w:type="dxa"/>
            <w:left w:w="0" w:type="dxa"/>
            <w:bottom w:w="0" w:type="dxa"/>
            <w:right w:w="0" w:type="dxa"/>
          </w:tblCellMar>
        </w:tblPrEx>
        <w:trPr>
          <w:trHeight w:val="915" w:hRule="atLeast"/>
        </w:trPr>
        <w:tc>
          <w:tcPr>
            <w:tcW w:w="4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FAE21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华文仿宋" w:hAnsi="华文仿宋" w:eastAsia="华文仿宋" w:cs="华文仿宋"/>
                <w:i w:val="0"/>
                <w:color w:val="000000"/>
                <w:kern w:val="0"/>
                <w:sz w:val="24"/>
                <w:szCs w:val="24"/>
                <w:u w:val="none"/>
                <w:lang w:val="en-US" w:eastAsia="zh-CN" w:bidi="ar"/>
              </w:rPr>
            </w:pPr>
            <w:r>
              <w:rPr>
                <w:rFonts w:hint="eastAsia" w:ascii="华文仿宋" w:hAnsi="华文仿宋" w:eastAsia="华文仿宋" w:cs="华文仿宋"/>
                <w:i w:val="0"/>
                <w:color w:val="000000"/>
                <w:kern w:val="0"/>
                <w:sz w:val="24"/>
                <w:szCs w:val="24"/>
                <w:u w:val="none"/>
                <w:lang w:val="en-US" w:eastAsia="zh-CN" w:bidi="ar"/>
              </w:rPr>
              <w:t>33</w:t>
            </w:r>
          </w:p>
        </w:tc>
        <w:tc>
          <w:tcPr>
            <w:tcW w:w="25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4B77A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中交一公局第十工程有限公司数智化技术创新团队</w:t>
            </w:r>
          </w:p>
        </w:tc>
        <w:tc>
          <w:tcPr>
            <w:tcW w:w="31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3FB75B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中交一公局第十工程有限公司</w:t>
            </w:r>
          </w:p>
        </w:tc>
        <w:tc>
          <w:tcPr>
            <w:tcW w:w="328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E05138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周思峰、李旭阳、丁文</w:t>
            </w:r>
          </w:p>
        </w:tc>
      </w:tr>
      <w:tr w14:paraId="1249F3F9">
        <w:tblPrEx>
          <w:tblCellMar>
            <w:top w:w="0" w:type="dxa"/>
            <w:left w:w="0" w:type="dxa"/>
            <w:bottom w:w="0" w:type="dxa"/>
            <w:right w:w="0" w:type="dxa"/>
          </w:tblCellMar>
        </w:tblPrEx>
        <w:trPr>
          <w:trHeight w:val="915" w:hRule="atLeast"/>
        </w:trPr>
        <w:tc>
          <w:tcPr>
            <w:tcW w:w="4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42BBB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华文仿宋" w:hAnsi="华文仿宋" w:eastAsia="华文仿宋" w:cs="华文仿宋"/>
                <w:i w:val="0"/>
                <w:color w:val="000000"/>
                <w:kern w:val="0"/>
                <w:sz w:val="24"/>
                <w:szCs w:val="24"/>
                <w:u w:val="none"/>
                <w:lang w:val="en-US" w:eastAsia="zh-CN" w:bidi="ar"/>
              </w:rPr>
            </w:pPr>
            <w:r>
              <w:rPr>
                <w:rFonts w:hint="eastAsia" w:ascii="华文仿宋" w:hAnsi="华文仿宋" w:eastAsia="华文仿宋" w:cs="华文仿宋"/>
                <w:i w:val="0"/>
                <w:color w:val="000000"/>
                <w:kern w:val="0"/>
                <w:sz w:val="24"/>
                <w:szCs w:val="24"/>
                <w:u w:val="none"/>
                <w:lang w:val="en-US" w:eastAsia="zh-CN" w:bidi="ar"/>
              </w:rPr>
              <w:t>34</w:t>
            </w:r>
          </w:p>
        </w:tc>
        <w:tc>
          <w:tcPr>
            <w:tcW w:w="25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D481C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湖北交投宜昌高速公路建设管理有限公司宜路攀登创新团</w:t>
            </w:r>
            <w:r>
              <w:rPr>
                <w:rFonts w:hint="eastAsia" w:ascii="华文仿宋" w:hAnsi="华文仿宋" w:eastAsia="华文仿宋" w:cs="华文仿宋"/>
                <w:i w:val="0"/>
                <w:color w:val="000000"/>
                <w:kern w:val="0"/>
                <w:sz w:val="24"/>
                <w:szCs w:val="24"/>
                <w:u w:val="none"/>
                <w:lang w:val="en-US" w:eastAsia="zh-CN" w:bidi="ar"/>
              </w:rPr>
              <w:t>队</w:t>
            </w:r>
          </w:p>
        </w:tc>
        <w:tc>
          <w:tcPr>
            <w:tcW w:w="31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683851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湖北交投宜昌高速公路建设管理有限公司</w:t>
            </w:r>
          </w:p>
        </w:tc>
        <w:tc>
          <w:tcPr>
            <w:tcW w:w="328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5824B9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孙柏林、刘朝辉、周俊书</w:t>
            </w:r>
          </w:p>
        </w:tc>
      </w:tr>
      <w:bookmarkEnd w:id="0"/>
      <w:tr w14:paraId="7D29E47C">
        <w:tblPrEx>
          <w:shd w:val="clear" w:color="auto" w:fill="auto"/>
          <w:tblCellMar>
            <w:top w:w="0" w:type="dxa"/>
            <w:left w:w="0" w:type="dxa"/>
            <w:bottom w:w="0" w:type="dxa"/>
            <w:right w:w="0" w:type="dxa"/>
          </w:tblCellMar>
        </w:tblPrEx>
        <w:trPr>
          <w:trHeight w:val="469" w:hRule="atLeast"/>
        </w:trPr>
        <w:tc>
          <w:tcPr>
            <w:tcW w:w="9517"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E27DE1">
            <w:pPr>
              <w:widowControl/>
              <w:jc w:val="left"/>
              <w:textAlignment w:val="center"/>
              <w:rPr>
                <w:rFonts w:hint="eastAsia" w:ascii="宋体" w:hAnsi="宋体" w:cs="宋体" w:eastAsiaTheme="minorEastAsia"/>
                <w:color w:val="000000"/>
                <w:kern w:val="2"/>
                <w:sz w:val="21"/>
                <w:szCs w:val="22"/>
                <w:lang w:val="en-US" w:eastAsia="zh-CN" w:bidi="ar-SA"/>
              </w:rPr>
            </w:pPr>
            <w:r>
              <w:rPr>
                <w:rFonts w:hint="eastAsia" w:ascii="华文仿宋" w:hAnsi="华文仿宋" w:eastAsia="华文仿宋" w:cs="华文仿宋"/>
                <w:b/>
                <w:bCs/>
                <w:i w:val="0"/>
                <w:color w:val="000000"/>
                <w:kern w:val="0"/>
                <w:sz w:val="24"/>
                <w:szCs w:val="24"/>
                <w:u w:val="none"/>
                <w:lang w:val="en-US" w:eastAsia="zh-CN" w:bidi="ar"/>
              </w:rPr>
              <w:t>青年科技奖（</w:t>
            </w:r>
            <w:r>
              <w:rPr>
                <w:rFonts w:hint="eastAsia" w:ascii="华文仿宋" w:hAnsi="华文仿宋" w:eastAsia="华文仿宋" w:cs="华文仿宋"/>
                <w:b/>
                <w:bCs/>
                <w:i w:val="0"/>
                <w:color w:val="000000"/>
                <w:kern w:val="0"/>
                <w:sz w:val="24"/>
                <w:szCs w:val="24"/>
                <w:highlight w:val="none"/>
                <w:u w:val="none"/>
                <w:lang w:val="en-US" w:eastAsia="zh-CN" w:bidi="ar"/>
              </w:rPr>
              <w:t>3人）</w:t>
            </w:r>
          </w:p>
        </w:tc>
      </w:tr>
      <w:tr w14:paraId="2B2FCD1D">
        <w:tblPrEx>
          <w:shd w:val="clear" w:color="auto" w:fill="auto"/>
          <w:tblCellMar>
            <w:top w:w="0" w:type="dxa"/>
            <w:left w:w="0" w:type="dxa"/>
            <w:bottom w:w="0" w:type="dxa"/>
            <w:right w:w="0" w:type="dxa"/>
          </w:tblCellMar>
        </w:tblPrEx>
        <w:trPr>
          <w:trHeight w:val="620" w:hRule="atLeast"/>
        </w:trPr>
        <w:tc>
          <w:tcPr>
            <w:tcW w:w="4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F2D0D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华文仿宋" w:hAnsi="华文仿宋" w:eastAsia="华文仿宋" w:cs="华文仿宋"/>
                <w:i w:val="0"/>
                <w:color w:val="000000"/>
                <w:kern w:val="0"/>
                <w:sz w:val="24"/>
                <w:szCs w:val="24"/>
                <w:u w:val="none"/>
                <w:lang w:val="en-US" w:eastAsia="zh-CN" w:bidi="ar"/>
              </w:rPr>
            </w:pPr>
            <w:r>
              <w:rPr>
                <w:rFonts w:hint="eastAsia" w:ascii="华文仿宋" w:hAnsi="华文仿宋" w:eastAsia="华文仿宋" w:cs="华文仿宋"/>
                <w:i w:val="0"/>
                <w:color w:val="000000"/>
                <w:kern w:val="0"/>
                <w:sz w:val="24"/>
                <w:szCs w:val="24"/>
                <w:u w:val="none"/>
                <w:lang w:val="en-US" w:eastAsia="zh-CN" w:bidi="ar"/>
              </w:rPr>
              <w:t>35</w:t>
            </w:r>
          </w:p>
        </w:tc>
        <w:tc>
          <w:tcPr>
            <w:tcW w:w="25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E9CDD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r>
              <w:rPr>
                <w:rFonts w:hint="eastAsia" w:ascii="华文仿宋" w:hAnsi="华文仿宋" w:eastAsia="华文仿宋" w:cs="华文仿宋"/>
                <w:i w:val="0"/>
                <w:color w:val="000000"/>
                <w:kern w:val="0"/>
                <w:sz w:val="24"/>
                <w:szCs w:val="24"/>
                <w:u w:val="none"/>
                <w:lang w:val="en-US" w:eastAsia="zh-CN" w:bidi="ar"/>
              </w:rPr>
              <w:t>陈楚龙</w:t>
            </w:r>
          </w:p>
        </w:tc>
        <w:tc>
          <w:tcPr>
            <w:tcW w:w="6484"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70C434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华文仿宋" w:hAnsi="华文仿宋" w:eastAsia="华文仿宋" w:cs="华文仿宋"/>
                <w:i w:val="0"/>
                <w:color w:val="000000"/>
                <w:kern w:val="0"/>
                <w:sz w:val="24"/>
                <w:szCs w:val="24"/>
                <w:u w:val="none"/>
                <w:lang w:val="en-US" w:eastAsia="zh-CN" w:bidi="ar"/>
              </w:rPr>
            </w:pPr>
            <w:r>
              <w:rPr>
                <w:rFonts w:hint="eastAsia" w:ascii="华文仿宋" w:hAnsi="华文仿宋" w:eastAsia="华文仿宋" w:cs="华文仿宋"/>
                <w:i w:val="0"/>
                <w:color w:val="000000"/>
                <w:kern w:val="0"/>
                <w:sz w:val="24"/>
                <w:szCs w:val="24"/>
                <w:u w:val="none"/>
                <w:lang w:val="en-US" w:eastAsia="zh-CN" w:bidi="ar"/>
              </w:rPr>
              <w:t>中交第二公路勘察设计研究院有限公司</w:t>
            </w:r>
          </w:p>
        </w:tc>
      </w:tr>
      <w:tr w14:paraId="07137A47">
        <w:tblPrEx>
          <w:tblCellMar>
            <w:top w:w="0" w:type="dxa"/>
            <w:left w:w="0" w:type="dxa"/>
            <w:bottom w:w="0" w:type="dxa"/>
            <w:right w:w="0" w:type="dxa"/>
          </w:tblCellMar>
        </w:tblPrEx>
        <w:trPr>
          <w:trHeight w:val="620" w:hRule="atLeast"/>
        </w:trPr>
        <w:tc>
          <w:tcPr>
            <w:tcW w:w="4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18E61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华文仿宋" w:hAnsi="华文仿宋" w:eastAsia="华文仿宋" w:cs="华文仿宋"/>
                <w:i w:val="0"/>
                <w:color w:val="000000"/>
                <w:kern w:val="0"/>
                <w:sz w:val="24"/>
                <w:szCs w:val="24"/>
                <w:u w:val="none"/>
                <w:lang w:val="en-US" w:eastAsia="zh-CN" w:bidi="ar"/>
              </w:rPr>
            </w:pPr>
            <w:r>
              <w:rPr>
                <w:rFonts w:hint="eastAsia" w:ascii="华文仿宋" w:hAnsi="华文仿宋" w:eastAsia="华文仿宋" w:cs="华文仿宋"/>
                <w:i w:val="0"/>
                <w:color w:val="000000"/>
                <w:kern w:val="0"/>
                <w:sz w:val="24"/>
                <w:szCs w:val="24"/>
                <w:u w:val="none"/>
                <w:lang w:val="en-US" w:eastAsia="zh-CN" w:bidi="ar"/>
              </w:rPr>
              <w:t>36</w:t>
            </w:r>
          </w:p>
        </w:tc>
        <w:tc>
          <w:tcPr>
            <w:tcW w:w="25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D7BE5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王东星</w:t>
            </w:r>
          </w:p>
        </w:tc>
        <w:tc>
          <w:tcPr>
            <w:tcW w:w="6484"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795C86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武汉大学</w:t>
            </w:r>
          </w:p>
        </w:tc>
      </w:tr>
      <w:tr w14:paraId="3D7945FF">
        <w:tblPrEx>
          <w:shd w:val="clear" w:color="auto" w:fill="auto"/>
          <w:tblCellMar>
            <w:top w:w="0" w:type="dxa"/>
            <w:left w:w="0" w:type="dxa"/>
            <w:bottom w:w="0" w:type="dxa"/>
            <w:right w:w="0" w:type="dxa"/>
          </w:tblCellMar>
        </w:tblPrEx>
        <w:trPr>
          <w:trHeight w:val="620" w:hRule="atLeast"/>
        </w:trPr>
        <w:tc>
          <w:tcPr>
            <w:tcW w:w="4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9AFDA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华文仿宋" w:hAnsi="华文仿宋" w:eastAsia="华文仿宋" w:cs="华文仿宋"/>
                <w:i w:val="0"/>
                <w:color w:val="000000"/>
                <w:kern w:val="0"/>
                <w:sz w:val="24"/>
                <w:szCs w:val="24"/>
                <w:u w:val="none"/>
                <w:lang w:val="en-US" w:eastAsia="zh-CN" w:bidi="ar"/>
              </w:rPr>
            </w:pPr>
            <w:r>
              <w:rPr>
                <w:rFonts w:hint="eastAsia" w:ascii="华文仿宋" w:hAnsi="华文仿宋" w:eastAsia="华文仿宋" w:cs="华文仿宋"/>
                <w:i w:val="0"/>
                <w:color w:val="000000"/>
                <w:kern w:val="0"/>
                <w:sz w:val="24"/>
                <w:szCs w:val="24"/>
                <w:u w:val="none"/>
                <w:lang w:val="en-US" w:eastAsia="zh-CN" w:bidi="ar"/>
              </w:rPr>
              <w:t>37</w:t>
            </w:r>
          </w:p>
        </w:tc>
        <w:tc>
          <w:tcPr>
            <w:tcW w:w="25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7F52D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侯东波</w:t>
            </w:r>
          </w:p>
        </w:tc>
        <w:tc>
          <w:tcPr>
            <w:tcW w:w="6484"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1A7654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华文仿宋" w:hAnsi="华文仿宋" w:eastAsia="华文仿宋" w:cs="华文仿宋"/>
                <w:i w:val="0"/>
                <w:color w:val="000000"/>
                <w:kern w:val="0"/>
                <w:sz w:val="24"/>
                <w:szCs w:val="24"/>
                <w:u w:val="none"/>
                <w:lang w:val="en-US" w:eastAsia="zh-CN" w:bidi="ar"/>
              </w:rPr>
            </w:pPr>
            <w:r>
              <w:rPr>
                <w:rFonts w:hint="default" w:ascii="华文仿宋" w:hAnsi="华文仿宋" w:eastAsia="华文仿宋" w:cs="华文仿宋"/>
                <w:i w:val="0"/>
                <w:color w:val="000000"/>
                <w:kern w:val="0"/>
                <w:sz w:val="24"/>
                <w:szCs w:val="24"/>
                <w:u w:val="none"/>
                <w:lang w:val="en-US" w:eastAsia="zh-CN" w:bidi="ar"/>
              </w:rPr>
              <w:t>湖北省交通规划设计院股份有限公司</w:t>
            </w:r>
          </w:p>
        </w:tc>
      </w:tr>
    </w:tbl>
    <w:p w14:paraId="09366B3C">
      <w:pPr>
        <w:rPr>
          <w:rFonts w:ascii="仿宋" w:hAnsi="仿宋" w:eastAsia="仿宋"/>
          <w:sz w:val="28"/>
          <w:szCs w:val="28"/>
        </w:rPr>
      </w:pPr>
    </w:p>
    <w:p w14:paraId="21B74E42"/>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仿宋">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F6B2D23"/>
    <w:rsid w:val="03B94246"/>
    <w:rsid w:val="07035F04"/>
    <w:rsid w:val="0E48745E"/>
    <w:rsid w:val="11835756"/>
    <w:rsid w:val="11F34DC7"/>
    <w:rsid w:val="1BCA21B4"/>
    <w:rsid w:val="1F6B2D23"/>
    <w:rsid w:val="1F83797D"/>
    <w:rsid w:val="28AB7D51"/>
    <w:rsid w:val="36370E76"/>
    <w:rsid w:val="38F420DA"/>
    <w:rsid w:val="3A29797A"/>
    <w:rsid w:val="5928004D"/>
    <w:rsid w:val="5D217781"/>
    <w:rsid w:val="65FC516D"/>
    <w:rsid w:val="762B73A9"/>
    <w:rsid w:val="77812A66"/>
    <w:rsid w:val="7B6C6499"/>
    <w:rsid w:val="7F9054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First Indent"/>
    <w:basedOn w:val="3"/>
    <w:qFormat/>
    <w:uiPriority w:val="99"/>
    <w:pPr>
      <w:tabs>
        <w:tab w:val="left" w:pos="567"/>
        <w:tab w:val="left" w:pos="1080"/>
      </w:tabs>
      <w:ind w:firstLine="420" w:firstLineChars="100"/>
    </w:pPr>
  </w:style>
  <w:style w:type="paragraph" w:styleId="3">
    <w:name w:val="Body Text"/>
    <w:basedOn w:val="1"/>
    <w:qFormat/>
    <w:uiPriority w:val="0"/>
    <w:pPr>
      <w:tabs>
        <w:tab w:val="left" w:pos="1080"/>
      </w:tabs>
      <w:spacing w:line="360" w:lineRule="auto"/>
    </w:pPr>
    <w:rPr>
      <w:rFonts w:ascii="宋体" w:hAnsi="宋体"/>
      <w:sz w:val="28"/>
    </w:rPr>
  </w:style>
  <w:style w:type="paragraph" w:styleId="4">
    <w:name w:val="Normal (Web)"/>
    <w:basedOn w:val="1"/>
    <w:qFormat/>
    <w:uiPriority w:val="0"/>
    <w:pPr>
      <w:spacing w:beforeAutospacing="1" w:afterAutospacing="1"/>
      <w:jc w:val="left"/>
    </w:pPr>
    <w:rPr>
      <w:kern w:val="0"/>
      <w:sz w:val="24"/>
    </w:rPr>
  </w:style>
  <w:style w:type="character" w:styleId="7">
    <w:name w:val="Hyperlink"/>
    <w:basedOn w:val="6"/>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4284</Words>
  <Characters>4372</Characters>
  <Lines>0</Lines>
  <Paragraphs>0</Paragraphs>
  <TotalTime>9</TotalTime>
  <ScaleCrop>false</ScaleCrop>
  <LinksUpToDate>false</LinksUpToDate>
  <CharactersWithSpaces>4416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2026-07-22T06:01:00Z</dcterms:created>
  <dc:creator>yanagi</dc:creator>
  <cp:lastModifiedBy>yye</cp:lastModifiedBy>
  <dcterms:modified xsi:type="dcterms:W3CDTF">2026-09-08T09:25:06Z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D93B99AC1A0B45619E3E00DAFE0BEB16_11</vt:lpwstr>
  </property>
  <property fmtid="{D5CDD505-2E9C-101B-9397-08002B2CF9AE}" pid="4" name="KSOTemplateDocerSaveRecord">
    <vt:lpwstr>eyJoZGlkIjoiYmNmNDU0Mjc5YzY1NmNlYTY1MzVjM2RjYzUyM2I3MDAiLCJ1c2VySWQiOiI1NzkwMjEwMTEifQ==</vt:lpwstr>
  </property>
</Properties>
</file>